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5882F" w14:textId="77777777" w:rsidR="003E3B08" w:rsidRPr="003E3B08" w:rsidRDefault="003E3B08" w:rsidP="003E3B08">
      <w:pPr>
        <w:rPr>
          <w:rFonts w:asciiTheme="minorHAnsi" w:eastAsia="Calibri Light" w:hAnsiTheme="minorHAnsi" w:cstheme="minorHAnsi"/>
          <w:iCs/>
          <w:szCs w:val="24"/>
        </w:rPr>
      </w:pPr>
    </w:p>
    <w:p w14:paraId="26B64340" w14:textId="77777777" w:rsidR="003E3B08" w:rsidRPr="003E3B08" w:rsidRDefault="003E3B08" w:rsidP="003E3B08">
      <w:pPr>
        <w:rPr>
          <w:rFonts w:asciiTheme="minorHAnsi" w:eastAsia="Calibri Light" w:hAnsiTheme="minorHAnsi" w:cstheme="minorHAnsi"/>
          <w:iCs/>
          <w:szCs w:val="24"/>
        </w:rPr>
      </w:pPr>
    </w:p>
    <w:p w14:paraId="393EAF5D" w14:textId="77777777" w:rsidR="003E3B08" w:rsidRPr="003E3B08" w:rsidRDefault="003E3B08" w:rsidP="003E3B08">
      <w:pPr>
        <w:spacing w:line="360" w:lineRule="auto"/>
        <w:ind w:left="142"/>
        <w:jc w:val="right"/>
        <w:rPr>
          <w:rFonts w:asciiTheme="minorHAnsi" w:eastAsia="Calibri Light" w:hAnsiTheme="minorHAnsi" w:cstheme="minorHAnsi"/>
          <w:spacing w:val="-2"/>
          <w:sz w:val="24"/>
          <w:szCs w:val="24"/>
        </w:rPr>
      </w:pPr>
      <w:r w:rsidRPr="003E3B08">
        <w:rPr>
          <w:rFonts w:asciiTheme="minorHAnsi" w:eastAsia="Calibri Light" w:hAnsiTheme="minorHAnsi" w:cstheme="minorHAnsi"/>
          <w:spacing w:val="-2"/>
          <w:sz w:val="24"/>
          <w:szCs w:val="24"/>
        </w:rPr>
        <w:t>Al Direttore del Dipartimento di</w:t>
      </w:r>
    </w:p>
    <w:p w14:paraId="34DA56B5" w14:textId="77777777" w:rsidR="003E3B08" w:rsidRPr="003E3B08" w:rsidRDefault="003E3B08" w:rsidP="00853EE2">
      <w:pPr>
        <w:spacing w:line="360" w:lineRule="auto"/>
        <w:ind w:right="1"/>
        <w:jc w:val="right"/>
        <w:rPr>
          <w:rFonts w:asciiTheme="minorHAnsi" w:eastAsia="Calibri Light" w:hAnsiTheme="minorHAnsi" w:cstheme="minorHAnsi"/>
          <w:spacing w:val="-2"/>
        </w:rPr>
      </w:pPr>
      <w:r w:rsidRPr="003E3B08">
        <w:rPr>
          <w:rFonts w:asciiTheme="minorHAnsi" w:eastAsia="Calibri Light" w:hAnsiTheme="minorHAnsi" w:cstheme="minorHAnsi"/>
          <w:spacing w:val="-2"/>
        </w:rPr>
        <w:t>_________________________</w:t>
      </w:r>
    </w:p>
    <w:p w14:paraId="36B75C98" w14:textId="77777777" w:rsidR="009D656A" w:rsidRDefault="009D656A" w:rsidP="003E3B08">
      <w:pPr>
        <w:pStyle w:val="Corpotesto"/>
        <w:spacing w:before="20"/>
        <w:jc w:val="left"/>
        <w:rPr>
          <w:rFonts w:ascii="Times New Roman"/>
          <w:sz w:val="22"/>
        </w:rPr>
      </w:pPr>
    </w:p>
    <w:p w14:paraId="29DDEFDD" w14:textId="77777777" w:rsidR="009D656A" w:rsidRDefault="003E7F00" w:rsidP="003E3B08">
      <w:pPr>
        <w:jc w:val="center"/>
        <w:rPr>
          <w:sz w:val="24"/>
        </w:rPr>
      </w:pPr>
      <w:bookmarkStart w:id="0" w:name="Ambito_di_applicazione:_commissioni"/>
      <w:bookmarkStart w:id="1" w:name="Al_Direttore_Generale/Dirigente/Direttor"/>
      <w:bookmarkEnd w:id="0"/>
      <w:bookmarkEnd w:id="1"/>
      <w:r>
        <w:rPr>
          <w:sz w:val="24"/>
        </w:rPr>
        <w:t>Dichiarazione</w:t>
      </w:r>
      <w:r>
        <w:rPr>
          <w:spacing w:val="-2"/>
          <w:sz w:val="24"/>
        </w:rPr>
        <w:t xml:space="preserve"> </w:t>
      </w:r>
      <w:r>
        <w:rPr>
          <w:sz w:val="24"/>
        </w:rPr>
        <w:t>sostitutiva</w:t>
      </w:r>
      <w:r>
        <w:rPr>
          <w:spacing w:val="-4"/>
          <w:sz w:val="24"/>
        </w:rPr>
        <w:t xml:space="preserve"> </w:t>
      </w:r>
      <w:r>
        <w:rPr>
          <w:sz w:val="24"/>
        </w:rPr>
        <w:t>atto</w:t>
      </w:r>
      <w:r>
        <w:rPr>
          <w:spacing w:val="-2"/>
          <w:sz w:val="24"/>
        </w:rPr>
        <w:t xml:space="preserve"> notorietà</w:t>
      </w:r>
    </w:p>
    <w:p w14:paraId="55AD4ECA" w14:textId="469AE6B1" w:rsidR="009D656A" w:rsidRDefault="003E7F00" w:rsidP="003E3B08">
      <w:pPr>
        <w:spacing w:before="293"/>
        <w:jc w:val="both"/>
        <w:rPr>
          <w:spacing w:val="-2"/>
          <w:sz w:val="24"/>
        </w:rPr>
      </w:pPr>
      <w:r>
        <w:rPr>
          <w:sz w:val="24"/>
        </w:rPr>
        <w:t>In</w:t>
      </w:r>
      <w:r>
        <w:rPr>
          <w:spacing w:val="40"/>
          <w:sz w:val="24"/>
        </w:rPr>
        <w:t xml:space="preserve"> </w:t>
      </w:r>
      <w:r>
        <w:rPr>
          <w:sz w:val="24"/>
        </w:rPr>
        <w:t>relazione</w:t>
      </w:r>
      <w:r>
        <w:rPr>
          <w:spacing w:val="40"/>
          <w:sz w:val="24"/>
        </w:rPr>
        <w:t xml:space="preserve"> </w:t>
      </w:r>
      <w:r>
        <w:rPr>
          <w:sz w:val="24"/>
        </w:rPr>
        <w:t>alla</w:t>
      </w:r>
      <w:r>
        <w:rPr>
          <w:spacing w:val="40"/>
          <w:sz w:val="24"/>
        </w:rPr>
        <w:t xml:space="preserve"> </w:t>
      </w:r>
      <w:r>
        <w:rPr>
          <w:sz w:val="24"/>
        </w:rPr>
        <w:t>procedura</w:t>
      </w:r>
      <w:r>
        <w:rPr>
          <w:spacing w:val="40"/>
          <w:sz w:val="24"/>
        </w:rPr>
        <w:t xml:space="preserve"> </w:t>
      </w:r>
      <w:r>
        <w:rPr>
          <w:sz w:val="24"/>
        </w:rPr>
        <w:t>selettiva</w:t>
      </w:r>
      <w:r>
        <w:rPr>
          <w:spacing w:val="40"/>
          <w:sz w:val="24"/>
        </w:rPr>
        <w:t xml:space="preserve"> </w:t>
      </w:r>
      <w:r w:rsidR="003E3B08" w:rsidRPr="00540D41">
        <w:rPr>
          <w:rFonts w:asciiTheme="minorHAnsi" w:hAnsiTheme="minorHAnsi" w:cstheme="minorHAnsi"/>
          <w:sz w:val="24"/>
        </w:rPr>
        <w:t>per</w:t>
      </w:r>
      <w:r w:rsidR="003E3B08">
        <w:rPr>
          <w:rFonts w:asciiTheme="minorHAnsi" w:hAnsiTheme="minorHAnsi" w:cstheme="minorHAnsi"/>
          <w:sz w:val="24"/>
        </w:rPr>
        <w:t xml:space="preserve"> </w:t>
      </w:r>
      <w:r w:rsidR="003E3B08" w:rsidRPr="00540D41">
        <w:rPr>
          <w:rFonts w:asciiTheme="minorHAnsi" w:hAnsiTheme="minorHAnsi" w:cstheme="minorHAnsi"/>
          <w:sz w:val="24"/>
        </w:rPr>
        <w:t>il conferimento di n. ____ incarico di ricerca sul programma dal titolo: ____________________________________________</w:t>
      </w:r>
      <w:r w:rsidR="007A51CE">
        <w:rPr>
          <w:rFonts w:asciiTheme="minorHAnsi" w:hAnsiTheme="minorHAnsi" w:cstheme="minorHAnsi"/>
          <w:sz w:val="24"/>
        </w:rPr>
        <w:t xml:space="preserve">, </w:t>
      </w:r>
      <w:bookmarkStart w:id="2" w:name="_Hlk212122012"/>
      <w:r w:rsidR="007A51CE">
        <w:rPr>
          <w:rFonts w:asciiTheme="minorHAnsi" w:hAnsiTheme="minorHAnsi" w:cstheme="minorHAnsi"/>
          <w:sz w:val="24"/>
        </w:rPr>
        <w:t xml:space="preserve">CUP_____________ </w:t>
      </w:r>
      <w:bookmarkEnd w:id="2"/>
      <w:r w:rsidR="003E3B08" w:rsidRPr="00540D41">
        <w:rPr>
          <w:rFonts w:asciiTheme="minorHAnsi" w:hAnsiTheme="minorHAnsi" w:cstheme="minorHAnsi"/>
          <w:sz w:val="24"/>
        </w:rPr>
        <w:t>di cui al Bando emanato con Decreto del Direttore n. ________ del _________, da svolgersi presso il Dipartimento di _____________________________</w:t>
      </w:r>
      <w:r>
        <w:rPr>
          <w:sz w:val="24"/>
        </w:rPr>
        <w:t>dell’Università</w:t>
      </w:r>
      <w:r>
        <w:rPr>
          <w:spacing w:val="-5"/>
          <w:sz w:val="24"/>
        </w:rPr>
        <w:t xml:space="preserve"> </w:t>
      </w:r>
      <w:r>
        <w:rPr>
          <w:sz w:val="24"/>
        </w:rPr>
        <w:t>degli</w:t>
      </w:r>
      <w:r>
        <w:rPr>
          <w:spacing w:val="-1"/>
          <w:sz w:val="24"/>
        </w:rPr>
        <w:t xml:space="preserve"> </w:t>
      </w:r>
      <w:r>
        <w:rPr>
          <w:sz w:val="24"/>
        </w:rPr>
        <w:t>Studi</w:t>
      </w:r>
      <w:r>
        <w:rPr>
          <w:spacing w:val="-3"/>
          <w:sz w:val="24"/>
        </w:rPr>
        <w:t xml:space="preserve"> </w:t>
      </w:r>
      <w:r>
        <w:rPr>
          <w:sz w:val="24"/>
        </w:rPr>
        <w:t>di</w:t>
      </w:r>
      <w:r>
        <w:rPr>
          <w:spacing w:val="-2"/>
          <w:sz w:val="24"/>
        </w:rPr>
        <w:t xml:space="preserve"> Firenze</w:t>
      </w:r>
    </w:p>
    <w:p w14:paraId="1CBCF113" w14:textId="77777777" w:rsidR="00796FCD" w:rsidRDefault="00796FCD" w:rsidP="003E3B08">
      <w:pPr>
        <w:ind w:right="4"/>
        <w:rPr>
          <w:rFonts w:asciiTheme="minorHAnsi" w:eastAsia="Calibri Light" w:hAnsiTheme="minorHAnsi" w:cstheme="minorHAnsi"/>
          <w:sz w:val="24"/>
        </w:rPr>
      </w:pPr>
      <w:bookmarkStart w:id="3" w:name="consapevole_delle_sanzioni_penali_conseg"/>
      <w:bookmarkEnd w:id="3"/>
    </w:p>
    <w:p w14:paraId="1166082F" w14:textId="1C7056C1" w:rsidR="00796FCD" w:rsidRDefault="003E3B08" w:rsidP="003E3B08">
      <w:pPr>
        <w:ind w:right="4"/>
        <w:rPr>
          <w:rFonts w:asciiTheme="minorHAnsi" w:eastAsia="Calibri Light" w:hAnsiTheme="minorHAnsi" w:cstheme="minorHAnsi"/>
          <w:sz w:val="24"/>
        </w:rPr>
      </w:pPr>
      <w:r w:rsidRPr="003E3B08">
        <w:rPr>
          <w:rFonts w:asciiTheme="minorHAnsi" w:eastAsia="Calibri Light" w:hAnsiTheme="minorHAnsi" w:cstheme="minorHAnsi"/>
          <w:sz w:val="24"/>
        </w:rPr>
        <w:t>Il/La</w:t>
      </w:r>
      <w:r w:rsidRPr="003E3B08">
        <w:rPr>
          <w:rFonts w:asciiTheme="minorHAnsi" w:eastAsia="Calibri Light" w:hAnsiTheme="minorHAnsi" w:cstheme="minorHAnsi"/>
          <w:spacing w:val="80"/>
          <w:sz w:val="24"/>
        </w:rPr>
        <w:t xml:space="preserve"> </w:t>
      </w:r>
      <w:r w:rsidRPr="003E3B08">
        <w:rPr>
          <w:rFonts w:asciiTheme="minorHAnsi" w:eastAsia="Calibri Light" w:hAnsiTheme="minorHAnsi" w:cstheme="minorHAnsi"/>
          <w:sz w:val="24"/>
        </w:rPr>
        <w:t>sottoscritto/a</w:t>
      </w:r>
      <w:r w:rsidRPr="003E3B08">
        <w:rPr>
          <w:rFonts w:asciiTheme="minorHAnsi" w:eastAsia="Calibri Light" w:hAnsiTheme="minorHAnsi" w:cstheme="minorHAnsi"/>
          <w:spacing w:val="80"/>
          <w:sz w:val="24"/>
        </w:rPr>
        <w:t xml:space="preserve"> </w:t>
      </w:r>
      <w:r w:rsidRPr="003E3B08">
        <w:rPr>
          <w:rFonts w:asciiTheme="minorHAnsi" w:eastAsia="Calibri Light" w:hAnsiTheme="minorHAnsi" w:cstheme="minorHAnsi"/>
          <w:sz w:val="24"/>
        </w:rPr>
        <w:t>(cogn</w:t>
      </w:r>
      <w:bookmarkStart w:id="4" w:name="_GoBack"/>
      <w:bookmarkEnd w:id="4"/>
      <w:r w:rsidRPr="003E3B08">
        <w:rPr>
          <w:rFonts w:asciiTheme="minorHAnsi" w:eastAsia="Calibri Light" w:hAnsiTheme="minorHAnsi" w:cstheme="minorHAnsi"/>
          <w:sz w:val="24"/>
        </w:rPr>
        <w:t>ome)</w:t>
      </w:r>
      <w:r w:rsidRPr="003E3B08">
        <w:rPr>
          <w:rFonts w:asciiTheme="minorHAnsi" w:eastAsia="Calibri Light" w:hAnsiTheme="minorHAnsi" w:cstheme="minorHAnsi"/>
          <w:spacing w:val="125"/>
          <w:sz w:val="24"/>
        </w:rPr>
        <w:t xml:space="preserve"> </w:t>
      </w:r>
      <w:r w:rsidRPr="003E3B08">
        <w:rPr>
          <w:rFonts w:asciiTheme="minorHAnsi" w:eastAsia="Calibri Light" w:hAnsiTheme="minorHAnsi" w:cstheme="minorHAnsi"/>
          <w:sz w:val="24"/>
        </w:rPr>
        <w:t>_____________(nome) ___________________ nato/a</w:t>
      </w:r>
      <w:r w:rsidRPr="003E3B08">
        <w:rPr>
          <w:rFonts w:asciiTheme="minorHAnsi" w:eastAsia="Calibri Light" w:hAnsiTheme="minorHAnsi" w:cstheme="minorHAnsi"/>
          <w:spacing w:val="80"/>
          <w:sz w:val="24"/>
        </w:rPr>
        <w:t xml:space="preserve"> </w:t>
      </w:r>
      <w:proofErr w:type="spellStart"/>
      <w:r w:rsidRPr="003E3B08">
        <w:rPr>
          <w:rFonts w:asciiTheme="minorHAnsi" w:eastAsia="Calibri Light" w:hAnsiTheme="minorHAnsi" w:cstheme="minorHAnsi"/>
          <w:sz w:val="24"/>
        </w:rPr>
        <w:t>a</w:t>
      </w:r>
      <w:proofErr w:type="spellEnd"/>
      <w:r w:rsidRPr="003E3B08">
        <w:rPr>
          <w:rFonts w:asciiTheme="minorHAnsi" w:eastAsia="Calibri Light" w:hAnsiTheme="minorHAnsi" w:cstheme="minorHAnsi"/>
          <w:sz w:val="24"/>
        </w:rPr>
        <w:t>__________________________</w:t>
      </w:r>
      <w:r w:rsidRPr="003E3B08">
        <w:rPr>
          <w:rFonts w:asciiTheme="minorHAnsi" w:eastAsia="Calibri Light" w:hAnsiTheme="minorHAnsi" w:cstheme="minorHAnsi"/>
          <w:spacing w:val="80"/>
          <w:sz w:val="24"/>
        </w:rPr>
        <w:t xml:space="preserve"> </w:t>
      </w:r>
      <w:r w:rsidRPr="003E3B08">
        <w:rPr>
          <w:rFonts w:asciiTheme="minorHAnsi" w:eastAsia="Calibri Light" w:hAnsiTheme="minorHAnsi" w:cstheme="minorHAnsi"/>
          <w:sz w:val="24"/>
        </w:rPr>
        <w:t>(</w:t>
      </w:r>
      <w:proofErr w:type="spellStart"/>
      <w:r w:rsidRPr="003E3B08">
        <w:rPr>
          <w:rFonts w:asciiTheme="minorHAnsi" w:eastAsia="Calibri Light" w:hAnsiTheme="minorHAnsi" w:cstheme="minorHAnsi"/>
          <w:sz w:val="24"/>
        </w:rPr>
        <w:t>prov</w:t>
      </w:r>
      <w:proofErr w:type="spellEnd"/>
      <w:r w:rsidRPr="003E3B08">
        <w:rPr>
          <w:rFonts w:asciiTheme="minorHAnsi" w:eastAsia="Calibri Light" w:hAnsiTheme="minorHAnsi" w:cstheme="minorHAnsi"/>
          <w:sz w:val="24"/>
        </w:rPr>
        <w:t>.___</w:t>
      </w:r>
      <w:r w:rsidRPr="003E3B08">
        <w:rPr>
          <w:rFonts w:asciiTheme="minorHAnsi" w:eastAsia="Calibri Light" w:hAnsiTheme="minorHAnsi" w:cstheme="minorHAnsi"/>
          <w:spacing w:val="80"/>
          <w:w w:val="150"/>
          <w:sz w:val="24"/>
        </w:rPr>
        <w:t>)</w:t>
      </w:r>
      <w:r w:rsidRPr="003E3B08">
        <w:rPr>
          <w:rFonts w:asciiTheme="minorHAnsi" w:eastAsia="Calibri Light" w:hAnsiTheme="minorHAnsi" w:cstheme="minorHAnsi"/>
          <w:sz w:val="24"/>
        </w:rPr>
        <w:t xml:space="preserve"> il______________ </w:t>
      </w:r>
    </w:p>
    <w:p w14:paraId="5394CBC2" w14:textId="77777777" w:rsidR="00796FCD" w:rsidRDefault="003E3B08" w:rsidP="003E3B08">
      <w:pPr>
        <w:ind w:right="4"/>
        <w:rPr>
          <w:rFonts w:asciiTheme="minorHAnsi" w:eastAsia="Calibri Light" w:hAnsiTheme="minorHAnsi" w:cstheme="minorHAnsi"/>
          <w:sz w:val="24"/>
        </w:rPr>
      </w:pPr>
      <w:r w:rsidRPr="003E3B08">
        <w:rPr>
          <w:rFonts w:asciiTheme="minorHAnsi" w:eastAsia="Calibri Light" w:hAnsiTheme="minorHAnsi" w:cstheme="minorHAnsi"/>
          <w:sz w:val="24"/>
        </w:rPr>
        <w:t>Codice Fiscale ___________________e</w:t>
      </w:r>
      <w:r w:rsidRPr="003E3B08">
        <w:rPr>
          <w:rFonts w:asciiTheme="minorHAnsi" w:eastAsia="Calibri Light" w:hAnsiTheme="minorHAnsi" w:cstheme="minorHAnsi"/>
          <w:spacing w:val="-1"/>
          <w:sz w:val="24"/>
        </w:rPr>
        <w:t xml:space="preserve"> </w:t>
      </w:r>
      <w:r w:rsidRPr="003E3B08">
        <w:rPr>
          <w:rFonts w:asciiTheme="minorHAnsi" w:eastAsia="Calibri Light" w:hAnsiTheme="minorHAnsi" w:cstheme="minorHAnsi"/>
          <w:sz w:val="24"/>
        </w:rPr>
        <w:t>residente</w:t>
      </w:r>
      <w:r w:rsidRPr="003E3B08">
        <w:rPr>
          <w:rFonts w:asciiTheme="minorHAnsi" w:eastAsia="Calibri Light" w:hAnsiTheme="minorHAnsi" w:cstheme="minorHAnsi"/>
          <w:spacing w:val="80"/>
          <w:w w:val="150"/>
          <w:sz w:val="24"/>
        </w:rPr>
        <w:t xml:space="preserve"> </w:t>
      </w:r>
      <w:r w:rsidRPr="003E3B08">
        <w:rPr>
          <w:rFonts w:asciiTheme="minorHAnsi" w:eastAsia="Calibri Light" w:hAnsiTheme="minorHAnsi" w:cstheme="minorHAnsi"/>
          <w:sz w:val="24"/>
        </w:rPr>
        <w:t xml:space="preserve">a ______________________ </w:t>
      </w:r>
    </w:p>
    <w:p w14:paraId="7AC8D2E9" w14:textId="1254A042" w:rsidR="003E3B08" w:rsidRPr="003E3B08" w:rsidRDefault="003E3B08" w:rsidP="003E3B08">
      <w:pPr>
        <w:ind w:right="4"/>
        <w:rPr>
          <w:rFonts w:asciiTheme="minorHAnsi" w:eastAsia="Calibri Light" w:hAnsiTheme="minorHAnsi" w:cstheme="minorHAnsi"/>
          <w:sz w:val="24"/>
        </w:rPr>
      </w:pPr>
      <w:r w:rsidRPr="003E3B08">
        <w:rPr>
          <w:rFonts w:asciiTheme="minorHAnsi" w:eastAsia="Calibri Light" w:hAnsiTheme="minorHAnsi" w:cstheme="minorHAnsi"/>
          <w:sz w:val="24"/>
        </w:rPr>
        <w:t>(prov. ____) Via/viale/P.zza __________________ n._____ Cap _____</w:t>
      </w:r>
    </w:p>
    <w:p w14:paraId="2F2EF22D" w14:textId="3A48F874" w:rsidR="009D656A" w:rsidRDefault="003E7F00" w:rsidP="00796FCD">
      <w:pPr>
        <w:spacing w:before="239"/>
        <w:ind w:right="25"/>
        <w:jc w:val="both"/>
        <w:rPr>
          <w:sz w:val="24"/>
        </w:rPr>
      </w:pPr>
      <w:r>
        <w:rPr>
          <w:sz w:val="24"/>
        </w:rPr>
        <w:t>consapevole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bookmarkStart w:id="5" w:name="D_I_C_H_I_A_R_A"/>
      <w:bookmarkEnd w:id="5"/>
      <w:r w:rsidR="00796FCD">
        <w:rPr>
          <w:sz w:val="24"/>
        </w:rPr>
        <w:t xml:space="preserve">, </w:t>
      </w:r>
      <w:r>
        <w:rPr>
          <w:color w:val="18181A"/>
          <w:sz w:val="24"/>
        </w:rPr>
        <w:t>presa</w:t>
      </w:r>
      <w:r>
        <w:rPr>
          <w:color w:val="18181A"/>
          <w:spacing w:val="-1"/>
          <w:sz w:val="24"/>
        </w:rPr>
        <w:t xml:space="preserve"> </w:t>
      </w:r>
      <w:r>
        <w:rPr>
          <w:color w:val="18181A"/>
          <w:sz w:val="24"/>
        </w:rPr>
        <w:t>visione</w:t>
      </w:r>
      <w:r>
        <w:rPr>
          <w:color w:val="18181A"/>
          <w:spacing w:val="-2"/>
          <w:sz w:val="24"/>
        </w:rPr>
        <w:t xml:space="preserve"> </w:t>
      </w:r>
      <w:r>
        <w:rPr>
          <w:color w:val="18181A"/>
          <w:sz w:val="24"/>
        </w:rPr>
        <w:t>dell’elenco</w:t>
      </w:r>
      <w:r>
        <w:rPr>
          <w:color w:val="18181A"/>
          <w:spacing w:val="-4"/>
          <w:sz w:val="24"/>
        </w:rPr>
        <w:t xml:space="preserve"> </w:t>
      </w:r>
      <w:r>
        <w:rPr>
          <w:color w:val="18181A"/>
          <w:sz w:val="24"/>
        </w:rPr>
        <w:t>dei</w:t>
      </w:r>
      <w:r>
        <w:rPr>
          <w:color w:val="18181A"/>
          <w:spacing w:val="-3"/>
          <w:sz w:val="24"/>
        </w:rPr>
        <w:t xml:space="preserve"> </w:t>
      </w:r>
      <w:r>
        <w:rPr>
          <w:color w:val="18181A"/>
          <w:spacing w:val="-2"/>
          <w:sz w:val="24"/>
        </w:rPr>
        <w:t>partecipanti,</w:t>
      </w:r>
    </w:p>
    <w:p w14:paraId="370D6F3B" w14:textId="3DDBCF0B" w:rsidR="009D656A" w:rsidRPr="00796FCD" w:rsidRDefault="003E7F00" w:rsidP="003E3B08">
      <w:pPr>
        <w:spacing w:before="240"/>
        <w:jc w:val="center"/>
        <w:rPr>
          <w:spacing w:val="-10"/>
          <w:sz w:val="24"/>
          <w:szCs w:val="24"/>
        </w:rPr>
      </w:pPr>
      <w:r w:rsidRPr="00796FCD">
        <w:rPr>
          <w:sz w:val="24"/>
          <w:szCs w:val="24"/>
        </w:rPr>
        <w:t>D</w:t>
      </w:r>
      <w:r w:rsidRPr="00796FCD">
        <w:rPr>
          <w:spacing w:val="2"/>
          <w:sz w:val="24"/>
          <w:szCs w:val="24"/>
        </w:rPr>
        <w:t xml:space="preserve"> </w:t>
      </w:r>
      <w:r w:rsidRPr="00796FCD">
        <w:rPr>
          <w:sz w:val="24"/>
          <w:szCs w:val="24"/>
        </w:rPr>
        <w:t>I C H I</w:t>
      </w:r>
      <w:r w:rsidRPr="00796FCD">
        <w:rPr>
          <w:spacing w:val="-2"/>
          <w:sz w:val="24"/>
          <w:szCs w:val="24"/>
        </w:rPr>
        <w:t xml:space="preserve"> </w:t>
      </w:r>
      <w:r w:rsidRPr="00796FCD">
        <w:rPr>
          <w:sz w:val="24"/>
          <w:szCs w:val="24"/>
        </w:rPr>
        <w:t>A</w:t>
      </w:r>
      <w:r w:rsidRPr="00796FCD">
        <w:rPr>
          <w:spacing w:val="1"/>
          <w:sz w:val="24"/>
          <w:szCs w:val="24"/>
        </w:rPr>
        <w:t xml:space="preserve"> </w:t>
      </w:r>
      <w:r w:rsidRPr="00796FCD">
        <w:rPr>
          <w:sz w:val="24"/>
          <w:szCs w:val="24"/>
        </w:rPr>
        <w:t xml:space="preserve">R </w:t>
      </w:r>
      <w:r w:rsidRPr="00796FCD">
        <w:rPr>
          <w:spacing w:val="-10"/>
          <w:sz w:val="24"/>
          <w:szCs w:val="24"/>
        </w:rPr>
        <w:t>A</w:t>
      </w:r>
    </w:p>
    <w:p w14:paraId="1970FDD5" w14:textId="77777777" w:rsidR="009D656A" w:rsidRPr="00796FCD" w:rsidRDefault="003E7F00" w:rsidP="00796FCD">
      <w:pPr>
        <w:pStyle w:val="Paragrafoelenco"/>
        <w:numPr>
          <w:ilvl w:val="0"/>
          <w:numId w:val="2"/>
        </w:numPr>
        <w:spacing w:before="60"/>
        <w:ind w:left="0" w:right="309" w:firstLine="0"/>
        <w:jc w:val="both"/>
        <w:rPr>
          <w:sz w:val="24"/>
          <w:szCs w:val="24"/>
        </w:rPr>
      </w:pPr>
      <w:bookmarkStart w:id="6" w:name="_Hlk212125512"/>
      <w:r w:rsidRPr="00796FCD">
        <w:rPr>
          <w:sz w:val="24"/>
          <w:szCs w:val="24"/>
        </w:rPr>
        <w:t>di non avere, rispetto agli altri membri della Commissione e rispetto ai candidati, del cui elenco ha preso visione, rapporti di parentela o affinità fino al quarto grado incluso ai sensi dell’art. 4 del d.lgs. 1172/1948;</w:t>
      </w:r>
    </w:p>
    <w:p w14:paraId="1EC68E3A" w14:textId="612DA1B7" w:rsidR="009D656A" w:rsidRPr="00796FCD" w:rsidRDefault="003E7F00" w:rsidP="00796FCD">
      <w:pPr>
        <w:pStyle w:val="Paragrafoelenco"/>
        <w:numPr>
          <w:ilvl w:val="0"/>
          <w:numId w:val="2"/>
        </w:numPr>
        <w:spacing w:before="1"/>
        <w:ind w:left="0" w:right="306" w:firstLine="0"/>
        <w:jc w:val="both"/>
        <w:rPr>
          <w:sz w:val="24"/>
          <w:szCs w:val="24"/>
        </w:rPr>
      </w:pPr>
      <w:r w:rsidRPr="00796FCD">
        <w:rPr>
          <w:sz w:val="24"/>
          <w:szCs w:val="24"/>
        </w:rPr>
        <w:t xml:space="preserve">di non trovarsi in alcuna situazione di conflitto di interesse con i candidati ai sensi della legge della legge 241/1990, art. 6 bis, introdotto dalla legge 190/2012 e del DPR 62/2013, art. 7, né in alcuna delle situazioni di incompatibilità con i concorrenti previste dagli artt. 51 e 52 del </w:t>
      </w:r>
      <w:r w:rsidR="00765D16" w:rsidRPr="00796FCD">
        <w:rPr>
          <w:sz w:val="24"/>
          <w:szCs w:val="24"/>
        </w:rPr>
        <w:t>Codice di procedura civile</w:t>
      </w:r>
      <w:r w:rsidRPr="00796FCD">
        <w:rPr>
          <w:sz w:val="24"/>
          <w:szCs w:val="24"/>
        </w:rPr>
        <w:t xml:space="preserve"> (in caso contrario specificare le tipologie di rapporti come riportati in nota).</w:t>
      </w:r>
    </w:p>
    <w:bookmarkEnd w:id="6"/>
    <w:p w14:paraId="424B033D" w14:textId="77777777" w:rsidR="009D656A" w:rsidRPr="00796FCD" w:rsidRDefault="009D656A" w:rsidP="003E3B08">
      <w:pPr>
        <w:pStyle w:val="Corpotesto"/>
        <w:spacing w:before="1"/>
        <w:jc w:val="left"/>
        <w:rPr>
          <w:sz w:val="24"/>
          <w:szCs w:val="24"/>
        </w:rPr>
      </w:pPr>
    </w:p>
    <w:p w14:paraId="52C80F87" w14:textId="77777777" w:rsidR="009D656A" w:rsidRPr="00796FCD" w:rsidRDefault="003E7F00" w:rsidP="003E3B08">
      <w:pPr>
        <w:ind w:right="456"/>
        <w:jc w:val="center"/>
        <w:rPr>
          <w:sz w:val="24"/>
          <w:szCs w:val="24"/>
        </w:rPr>
      </w:pPr>
      <w:r w:rsidRPr="00796FCD">
        <w:rPr>
          <w:sz w:val="24"/>
          <w:szCs w:val="24"/>
        </w:rPr>
        <w:t xml:space="preserve">SI </w:t>
      </w:r>
      <w:r w:rsidRPr="00796FCD">
        <w:rPr>
          <w:spacing w:val="-2"/>
          <w:sz w:val="24"/>
          <w:szCs w:val="24"/>
        </w:rPr>
        <w:t>IMPEGNA</w:t>
      </w:r>
    </w:p>
    <w:p w14:paraId="60089C1C" w14:textId="77777777" w:rsidR="009D656A" w:rsidRPr="00796FCD" w:rsidRDefault="009D656A" w:rsidP="003E3B08">
      <w:pPr>
        <w:pStyle w:val="Corpotesto"/>
        <w:jc w:val="left"/>
        <w:rPr>
          <w:sz w:val="24"/>
          <w:szCs w:val="24"/>
        </w:rPr>
      </w:pPr>
    </w:p>
    <w:p w14:paraId="4559D7DB" w14:textId="77777777" w:rsidR="009D656A" w:rsidRPr="00796FCD" w:rsidRDefault="003E7F00" w:rsidP="00796FCD">
      <w:pPr>
        <w:ind w:right="272"/>
        <w:jc w:val="both"/>
        <w:rPr>
          <w:sz w:val="24"/>
          <w:szCs w:val="24"/>
        </w:rPr>
      </w:pPr>
      <w:r w:rsidRPr="00796FCD">
        <w:rPr>
          <w:sz w:val="24"/>
          <w:szCs w:val="24"/>
        </w:rPr>
        <w:t>a</w:t>
      </w:r>
      <w:r w:rsidRPr="00796FCD">
        <w:rPr>
          <w:spacing w:val="28"/>
          <w:sz w:val="24"/>
          <w:szCs w:val="24"/>
        </w:rPr>
        <w:t xml:space="preserve"> </w:t>
      </w:r>
      <w:r w:rsidRPr="00796FCD">
        <w:rPr>
          <w:sz w:val="24"/>
          <w:szCs w:val="24"/>
        </w:rPr>
        <w:t>comunicare</w:t>
      </w:r>
      <w:r w:rsidRPr="00796FCD">
        <w:rPr>
          <w:spacing w:val="26"/>
          <w:sz w:val="24"/>
          <w:szCs w:val="24"/>
        </w:rPr>
        <w:t xml:space="preserve"> </w:t>
      </w:r>
      <w:r w:rsidRPr="00796FCD">
        <w:rPr>
          <w:sz w:val="24"/>
          <w:szCs w:val="24"/>
        </w:rPr>
        <w:t>tempestivamente</w:t>
      </w:r>
      <w:r w:rsidRPr="00796FCD">
        <w:rPr>
          <w:spacing w:val="28"/>
          <w:sz w:val="24"/>
          <w:szCs w:val="24"/>
        </w:rPr>
        <w:t xml:space="preserve"> </w:t>
      </w:r>
      <w:r w:rsidRPr="00796FCD">
        <w:rPr>
          <w:sz w:val="24"/>
          <w:szCs w:val="24"/>
        </w:rPr>
        <w:t>sopraggiunte</w:t>
      </w:r>
      <w:r w:rsidRPr="00796FCD">
        <w:rPr>
          <w:spacing w:val="28"/>
          <w:sz w:val="24"/>
          <w:szCs w:val="24"/>
        </w:rPr>
        <w:t xml:space="preserve"> </w:t>
      </w:r>
      <w:r w:rsidRPr="00796FCD">
        <w:rPr>
          <w:sz w:val="24"/>
          <w:szCs w:val="24"/>
        </w:rPr>
        <w:t>condizioni di incompatibilità di</w:t>
      </w:r>
      <w:r w:rsidRPr="00796FCD">
        <w:rPr>
          <w:spacing w:val="28"/>
          <w:sz w:val="24"/>
          <w:szCs w:val="24"/>
        </w:rPr>
        <w:t xml:space="preserve"> </w:t>
      </w:r>
      <w:r w:rsidRPr="00796FCD">
        <w:rPr>
          <w:sz w:val="24"/>
          <w:szCs w:val="24"/>
        </w:rPr>
        <w:t>cui alle predette norme, ovvero situazioni di conflitto di interessi anche potenziali.</w:t>
      </w:r>
    </w:p>
    <w:p w14:paraId="22824A0C" w14:textId="77777777" w:rsidR="009D656A" w:rsidRDefault="009D656A" w:rsidP="003E3B08">
      <w:pPr>
        <w:pStyle w:val="Corpotesto"/>
        <w:jc w:val="left"/>
        <w:rPr>
          <w:sz w:val="24"/>
        </w:rPr>
      </w:pPr>
    </w:p>
    <w:p w14:paraId="1860DC14" w14:textId="09B184E4" w:rsidR="009D656A" w:rsidRPr="00796FCD" w:rsidRDefault="003E7F00" w:rsidP="00796FCD">
      <w:pPr>
        <w:jc w:val="both"/>
        <w:rPr>
          <w:i/>
          <w:iCs/>
          <w:spacing w:val="-2"/>
          <w:sz w:val="24"/>
        </w:rPr>
      </w:pPr>
      <w:r>
        <w:rPr>
          <w:sz w:val="24"/>
        </w:rPr>
        <w:t>Firenze,</w:t>
      </w:r>
      <w:r>
        <w:rPr>
          <w:sz w:val="24"/>
        </w:rPr>
        <w:tab/>
      </w:r>
      <w:r w:rsidR="00796FCD">
        <w:rPr>
          <w:sz w:val="24"/>
        </w:rPr>
        <w:tab/>
      </w:r>
      <w:r w:rsidR="00796FCD">
        <w:rPr>
          <w:sz w:val="24"/>
        </w:rPr>
        <w:tab/>
      </w:r>
      <w:r w:rsidR="00796FCD">
        <w:rPr>
          <w:sz w:val="24"/>
        </w:rPr>
        <w:tab/>
      </w:r>
      <w:r w:rsidR="00796FCD">
        <w:rPr>
          <w:sz w:val="24"/>
        </w:rPr>
        <w:tab/>
      </w:r>
      <w:r w:rsidR="00796FCD">
        <w:rPr>
          <w:sz w:val="24"/>
        </w:rPr>
        <w:tab/>
      </w:r>
      <w:r>
        <w:rPr>
          <w:sz w:val="24"/>
        </w:rPr>
        <w:t>Il/La</w:t>
      </w:r>
      <w:r>
        <w:rPr>
          <w:spacing w:val="-3"/>
          <w:sz w:val="24"/>
        </w:rPr>
        <w:t xml:space="preserve"> </w:t>
      </w:r>
      <w:r>
        <w:rPr>
          <w:spacing w:val="-2"/>
          <w:sz w:val="24"/>
        </w:rPr>
        <w:t>dichiarante</w:t>
      </w:r>
      <w:r w:rsidR="00796FCD">
        <w:rPr>
          <w:spacing w:val="-2"/>
          <w:sz w:val="24"/>
        </w:rPr>
        <w:t xml:space="preserve"> </w:t>
      </w:r>
      <w:r w:rsidR="00796FCD" w:rsidRPr="00796FCD">
        <w:rPr>
          <w:i/>
          <w:iCs/>
          <w:spacing w:val="-2"/>
          <w:sz w:val="24"/>
        </w:rPr>
        <w:t>(firma digitale)</w:t>
      </w:r>
    </w:p>
    <w:p w14:paraId="03F1FC46" w14:textId="7541F680" w:rsidR="00796FCD" w:rsidRDefault="00796FCD" w:rsidP="003E3B08">
      <w:pPr>
        <w:tabs>
          <w:tab w:val="left" w:pos="2941"/>
          <w:tab w:val="left" w:pos="5720"/>
        </w:tabs>
        <w:ind w:left="680"/>
        <w:jc w:val="both"/>
        <w:rPr>
          <w:sz w:val="24"/>
        </w:rPr>
      </w:pPr>
    </w:p>
    <w:p w14:paraId="7E9A8847" w14:textId="377E90AE" w:rsidR="00796FCD" w:rsidRDefault="00796FCD" w:rsidP="003E3B08">
      <w:pPr>
        <w:tabs>
          <w:tab w:val="left" w:pos="2941"/>
          <w:tab w:val="left" w:pos="5720"/>
        </w:tabs>
        <w:ind w:left="680"/>
        <w:jc w:val="both"/>
        <w:rPr>
          <w:sz w:val="24"/>
        </w:rPr>
      </w:pPr>
    </w:p>
    <w:p w14:paraId="0D813E41" w14:textId="323DEB54" w:rsidR="00A2425D" w:rsidRDefault="00A2425D" w:rsidP="003E3B08">
      <w:pPr>
        <w:tabs>
          <w:tab w:val="left" w:pos="2941"/>
          <w:tab w:val="left" w:pos="5720"/>
        </w:tabs>
        <w:ind w:left="680"/>
        <w:jc w:val="both"/>
        <w:rPr>
          <w:sz w:val="24"/>
        </w:rPr>
      </w:pPr>
    </w:p>
    <w:p w14:paraId="0C79B356" w14:textId="77777777" w:rsidR="00A2425D" w:rsidRDefault="00A2425D" w:rsidP="003E3B08">
      <w:pPr>
        <w:tabs>
          <w:tab w:val="left" w:pos="2941"/>
          <w:tab w:val="left" w:pos="5720"/>
        </w:tabs>
        <w:ind w:left="680"/>
        <w:jc w:val="both"/>
        <w:rPr>
          <w:sz w:val="24"/>
        </w:rPr>
      </w:pPr>
    </w:p>
    <w:p w14:paraId="56E7973F" w14:textId="4D841CCF" w:rsidR="009D656A" w:rsidRDefault="003E7F00" w:rsidP="00A2425D">
      <w:pPr>
        <w:pStyle w:val="Titolo1"/>
        <w:spacing w:before="292" w:line="195" w:lineRule="exact"/>
        <w:ind w:left="0"/>
      </w:pPr>
      <w:r>
        <w:t>Art.</w:t>
      </w:r>
      <w:r>
        <w:rPr>
          <w:spacing w:val="-4"/>
        </w:rPr>
        <w:t xml:space="preserve"> </w:t>
      </w:r>
      <w:r>
        <w:t>4</w:t>
      </w:r>
      <w:r>
        <w:rPr>
          <w:spacing w:val="-4"/>
        </w:rPr>
        <w:t xml:space="preserve"> </w:t>
      </w:r>
      <w:r>
        <w:t>D.lgs.</w:t>
      </w:r>
      <w:r>
        <w:rPr>
          <w:spacing w:val="-4"/>
        </w:rPr>
        <w:t xml:space="preserve"> </w:t>
      </w:r>
      <w:r>
        <w:t>1172/1948.</w:t>
      </w:r>
      <w:r>
        <w:rPr>
          <w:spacing w:val="-3"/>
        </w:rPr>
        <w:t xml:space="preserve"> </w:t>
      </w:r>
      <w:r>
        <w:t>Parentela</w:t>
      </w:r>
      <w:r>
        <w:rPr>
          <w:spacing w:val="-4"/>
        </w:rPr>
        <w:t xml:space="preserve"> </w:t>
      </w:r>
      <w:r>
        <w:t>o</w:t>
      </w:r>
      <w:r>
        <w:rPr>
          <w:spacing w:val="-4"/>
        </w:rPr>
        <w:t xml:space="preserve"> </w:t>
      </w:r>
      <w:r>
        <w:rPr>
          <w:spacing w:val="-2"/>
        </w:rPr>
        <w:t>affinità</w:t>
      </w:r>
    </w:p>
    <w:p w14:paraId="0DA23DA2" w14:textId="77777777" w:rsidR="009D656A" w:rsidRDefault="003E7F00" w:rsidP="00A2425D">
      <w:pPr>
        <w:pStyle w:val="Corpotesto"/>
        <w:ind w:right="309"/>
      </w:pPr>
      <w:r>
        <w:t>“Non possono far parte della stessa Commissione membri che siano tra loro, o con alcuno dei candidati, parenti od affini fino</w:t>
      </w:r>
      <w:r>
        <w:rPr>
          <w:spacing w:val="40"/>
        </w:rPr>
        <w:t xml:space="preserve"> </w:t>
      </w:r>
      <w:r>
        <w:t xml:space="preserve">al quarto </w:t>
      </w:r>
      <w:r>
        <w:lastRenderedPageBreak/>
        <w:t>grado incluso”.</w:t>
      </w:r>
    </w:p>
    <w:p w14:paraId="242318FD" w14:textId="77777777" w:rsidR="009D656A" w:rsidRPr="0000401B" w:rsidRDefault="003E7F00" w:rsidP="00A2425D">
      <w:pPr>
        <w:pStyle w:val="Corpotesto"/>
        <w:spacing w:before="1" w:line="195" w:lineRule="exact"/>
        <w:rPr>
          <w:b/>
          <w:bCs/>
        </w:rPr>
      </w:pPr>
      <w:r>
        <w:rPr>
          <w:b/>
        </w:rPr>
        <w:t>Art</w:t>
      </w:r>
      <w:r w:rsidRPr="0000401B">
        <w:rPr>
          <w:b/>
        </w:rPr>
        <w:t>.</w:t>
      </w:r>
      <w:r w:rsidRPr="0000401B">
        <w:rPr>
          <w:b/>
          <w:spacing w:val="-6"/>
        </w:rPr>
        <w:t xml:space="preserve"> </w:t>
      </w:r>
      <w:r w:rsidRPr="0000401B">
        <w:rPr>
          <w:b/>
        </w:rPr>
        <w:t>6</w:t>
      </w:r>
      <w:r w:rsidRPr="0000401B">
        <w:rPr>
          <w:b/>
          <w:spacing w:val="-4"/>
        </w:rPr>
        <w:t xml:space="preserve"> </w:t>
      </w:r>
      <w:r w:rsidRPr="0000401B">
        <w:rPr>
          <w:b/>
        </w:rPr>
        <w:t>bis</w:t>
      </w:r>
      <w:r w:rsidRPr="0000401B">
        <w:rPr>
          <w:b/>
          <w:spacing w:val="-4"/>
        </w:rPr>
        <w:t xml:space="preserve"> </w:t>
      </w:r>
      <w:r w:rsidRPr="0000401B">
        <w:rPr>
          <w:b/>
        </w:rPr>
        <w:t>L.</w:t>
      </w:r>
      <w:r w:rsidRPr="0000401B">
        <w:rPr>
          <w:b/>
          <w:spacing w:val="-4"/>
        </w:rPr>
        <w:t xml:space="preserve"> </w:t>
      </w:r>
      <w:r w:rsidRPr="0000401B">
        <w:rPr>
          <w:b/>
        </w:rPr>
        <w:t>241/1990</w:t>
      </w:r>
      <w:r>
        <w:rPr>
          <w:spacing w:val="-4"/>
        </w:rPr>
        <w:t xml:space="preserve"> </w:t>
      </w:r>
      <w:r>
        <w:t>introdotto</w:t>
      </w:r>
      <w:r>
        <w:rPr>
          <w:spacing w:val="-4"/>
        </w:rPr>
        <w:t xml:space="preserve"> </w:t>
      </w:r>
      <w:r>
        <w:t>dall’art.</w:t>
      </w:r>
      <w:r>
        <w:rPr>
          <w:spacing w:val="-3"/>
        </w:rPr>
        <w:t xml:space="preserve"> </w:t>
      </w:r>
      <w:r>
        <w:t>1,</w:t>
      </w:r>
      <w:r>
        <w:rPr>
          <w:spacing w:val="-4"/>
        </w:rPr>
        <w:t xml:space="preserve"> </w:t>
      </w:r>
      <w:r>
        <w:t>comma</w:t>
      </w:r>
      <w:r>
        <w:rPr>
          <w:spacing w:val="-4"/>
        </w:rPr>
        <w:t xml:space="preserve"> </w:t>
      </w:r>
      <w:r>
        <w:t>41,</w:t>
      </w:r>
      <w:r>
        <w:rPr>
          <w:spacing w:val="-3"/>
        </w:rPr>
        <w:t xml:space="preserve"> </w:t>
      </w:r>
      <w:r>
        <w:t>Legge</w:t>
      </w:r>
      <w:r>
        <w:rPr>
          <w:spacing w:val="-5"/>
        </w:rPr>
        <w:t xml:space="preserve"> </w:t>
      </w:r>
      <w:r>
        <w:t>190/2012.</w:t>
      </w:r>
      <w:r>
        <w:rPr>
          <w:spacing w:val="-3"/>
        </w:rPr>
        <w:t xml:space="preserve"> </w:t>
      </w:r>
      <w:r w:rsidRPr="0000401B">
        <w:rPr>
          <w:b/>
          <w:bCs/>
        </w:rPr>
        <w:t>Conflitto</w:t>
      </w:r>
      <w:r w:rsidRPr="0000401B">
        <w:rPr>
          <w:b/>
          <w:bCs/>
          <w:spacing w:val="-4"/>
        </w:rPr>
        <w:t xml:space="preserve"> </w:t>
      </w:r>
      <w:r w:rsidRPr="0000401B">
        <w:rPr>
          <w:b/>
          <w:bCs/>
        </w:rPr>
        <w:t>di</w:t>
      </w:r>
      <w:r w:rsidRPr="0000401B">
        <w:rPr>
          <w:b/>
          <w:bCs/>
          <w:spacing w:val="-2"/>
        </w:rPr>
        <w:t xml:space="preserve"> interessi</w:t>
      </w:r>
    </w:p>
    <w:p w14:paraId="71827108" w14:textId="77777777" w:rsidR="009D656A" w:rsidRDefault="003E7F00" w:rsidP="00A2425D">
      <w:pPr>
        <w:pStyle w:val="Corpotesto"/>
        <w:ind w:right="309"/>
      </w:pPr>
      <w:r>
        <w:t>“Il responsabile del procedimento e i titolari degli uffici competenti ad adottare i pareri, le valutazioni tecniche, gli atti</w:t>
      </w:r>
      <w:r>
        <w:rPr>
          <w:spacing w:val="40"/>
        </w:rPr>
        <w:t xml:space="preserve"> </w:t>
      </w:r>
      <w:r>
        <w:t>endoprocedimentali e il provvedimento finale devono astenersi in caso di conflitto di interessi, segnalando ogni situazione di</w:t>
      </w:r>
      <w:r>
        <w:rPr>
          <w:spacing w:val="40"/>
        </w:rPr>
        <w:t xml:space="preserve"> </w:t>
      </w:r>
      <w:r>
        <w:t>conflitto, anche potenziale”.</w:t>
      </w:r>
    </w:p>
    <w:p w14:paraId="343738EB" w14:textId="605203B2" w:rsidR="009D656A" w:rsidRPr="0000401B" w:rsidRDefault="003E7F00" w:rsidP="00A2425D">
      <w:pPr>
        <w:pStyle w:val="Corpotesto"/>
        <w:spacing w:line="195" w:lineRule="exact"/>
        <w:rPr>
          <w:b/>
          <w:bCs/>
        </w:rPr>
      </w:pPr>
      <w:r w:rsidRPr="0000401B">
        <w:rPr>
          <w:b/>
        </w:rPr>
        <w:t>Art.</w:t>
      </w:r>
      <w:r w:rsidRPr="0000401B">
        <w:rPr>
          <w:b/>
          <w:spacing w:val="-3"/>
        </w:rPr>
        <w:t xml:space="preserve"> </w:t>
      </w:r>
      <w:r w:rsidRPr="0000401B">
        <w:rPr>
          <w:b/>
        </w:rPr>
        <w:t>7</w:t>
      </w:r>
      <w:r w:rsidRPr="0000401B">
        <w:rPr>
          <w:b/>
          <w:spacing w:val="-2"/>
        </w:rPr>
        <w:t xml:space="preserve"> </w:t>
      </w:r>
      <w:r w:rsidRPr="0000401B">
        <w:rPr>
          <w:b/>
        </w:rPr>
        <w:t>DPR</w:t>
      </w:r>
      <w:r w:rsidRPr="0000401B">
        <w:rPr>
          <w:b/>
          <w:spacing w:val="-4"/>
        </w:rPr>
        <w:t xml:space="preserve"> </w:t>
      </w:r>
      <w:r w:rsidRPr="0000401B">
        <w:rPr>
          <w:b/>
        </w:rPr>
        <w:t>62/2013.</w:t>
      </w:r>
      <w:r>
        <w:rPr>
          <w:spacing w:val="-2"/>
        </w:rPr>
        <w:t xml:space="preserve"> </w:t>
      </w:r>
      <w:r w:rsidRPr="0000401B">
        <w:rPr>
          <w:b/>
          <w:bCs/>
        </w:rPr>
        <w:t>Obbligo</w:t>
      </w:r>
      <w:r w:rsidRPr="0000401B">
        <w:rPr>
          <w:b/>
          <w:bCs/>
          <w:spacing w:val="-3"/>
        </w:rPr>
        <w:t xml:space="preserve"> </w:t>
      </w:r>
      <w:r w:rsidRPr="0000401B">
        <w:rPr>
          <w:b/>
          <w:bCs/>
        </w:rPr>
        <w:t>di</w:t>
      </w:r>
      <w:r w:rsidRPr="0000401B">
        <w:rPr>
          <w:b/>
          <w:bCs/>
          <w:spacing w:val="-3"/>
        </w:rPr>
        <w:t xml:space="preserve"> </w:t>
      </w:r>
      <w:r w:rsidRPr="0000401B">
        <w:rPr>
          <w:b/>
          <w:bCs/>
          <w:spacing w:val="-2"/>
        </w:rPr>
        <w:t>astensione</w:t>
      </w:r>
    </w:p>
    <w:p w14:paraId="458F5055" w14:textId="77777777" w:rsidR="009D656A" w:rsidRDefault="003E7F00" w:rsidP="00A2425D">
      <w:pPr>
        <w:pStyle w:val="Corpotesto"/>
        <w:spacing w:before="1"/>
        <w:ind w:right="306"/>
      </w:pPr>
      <w:r>
        <w:t>“Il</w:t>
      </w:r>
      <w:r>
        <w:rPr>
          <w:spacing w:val="40"/>
        </w:rPr>
        <w:t xml:space="preserve"> </w:t>
      </w:r>
      <w:r>
        <w:t>dipendente</w:t>
      </w:r>
      <w:r>
        <w:rPr>
          <w:spacing w:val="40"/>
        </w:rPr>
        <w:t xml:space="preserve"> </w:t>
      </w:r>
      <w:r>
        <w:t>si</w:t>
      </w:r>
      <w:r>
        <w:rPr>
          <w:spacing w:val="40"/>
        </w:rPr>
        <w:t xml:space="preserve"> </w:t>
      </w:r>
      <w:r>
        <w:t>astiene</w:t>
      </w:r>
      <w:r>
        <w:rPr>
          <w:spacing w:val="40"/>
        </w:rPr>
        <w:t xml:space="preserve"> </w:t>
      </w:r>
      <w:r>
        <w:t>dal</w:t>
      </w:r>
      <w:r>
        <w:rPr>
          <w:spacing w:val="40"/>
        </w:rPr>
        <w:t xml:space="preserve"> </w:t>
      </w:r>
      <w:r>
        <w:t>partecipare</w:t>
      </w:r>
      <w:r>
        <w:rPr>
          <w:spacing w:val="40"/>
        </w:rPr>
        <w:t xml:space="preserve"> </w:t>
      </w:r>
      <w:r>
        <w:t>all'adozione</w:t>
      </w:r>
      <w:r>
        <w:rPr>
          <w:spacing w:val="40"/>
        </w:rPr>
        <w:t xml:space="preserve"> </w:t>
      </w:r>
      <w:r>
        <w:t>di decisioni o ad attività</w:t>
      </w:r>
      <w:r>
        <w:rPr>
          <w:spacing w:val="40"/>
        </w:rPr>
        <w:t xml:space="preserve"> </w:t>
      </w:r>
      <w:r>
        <w:t>che possano</w:t>
      </w:r>
      <w:r>
        <w:rPr>
          <w:spacing w:val="40"/>
        </w:rPr>
        <w:t xml:space="preserve"> </w:t>
      </w:r>
      <w:r>
        <w:t>coinvolgere</w:t>
      </w:r>
      <w:r>
        <w:rPr>
          <w:spacing w:val="40"/>
        </w:rPr>
        <w:t xml:space="preserve"> </w:t>
      </w:r>
      <w:r>
        <w:t>interessi</w:t>
      </w:r>
      <w:r>
        <w:rPr>
          <w:spacing w:val="40"/>
        </w:rPr>
        <w:t xml:space="preserve"> </w:t>
      </w:r>
      <w:r>
        <w:t>propri,</w:t>
      </w:r>
      <w:r>
        <w:rPr>
          <w:spacing w:val="40"/>
        </w:rPr>
        <w:t xml:space="preserve"> </w:t>
      </w:r>
      <w:r>
        <w:t>ovvero di suoi parenti, affini entro il secondo grado, del coniuge o di conviventi, oppure di persone</w:t>
      </w:r>
      <w:r>
        <w:rPr>
          <w:spacing w:val="40"/>
        </w:rPr>
        <w:t xml:space="preserve"> </w:t>
      </w:r>
      <w:r>
        <w:t>con</w:t>
      </w:r>
      <w:r>
        <w:rPr>
          <w:spacing w:val="40"/>
        </w:rPr>
        <w:t xml:space="preserve"> </w:t>
      </w:r>
      <w:r>
        <w:t>le</w:t>
      </w:r>
      <w:r>
        <w:rPr>
          <w:spacing w:val="40"/>
        </w:rPr>
        <w:t xml:space="preserve"> </w:t>
      </w:r>
      <w:r>
        <w:t>quali</w:t>
      </w:r>
      <w:r>
        <w:rPr>
          <w:spacing w:val="40"/>
        </w:rPr>
        <w:t xml:space="preserve"> </w:t>
      </w:r>
      <w:r>
        <w:t>abbia</w:t>
      </w:r>
      <w:r>
        <w:rPr>
          <w:spacing w:val="40"/>
        </w:rPr>
        <w:t xml:space="preserve"> </w:t>
      </w:r>
      <w:r>
        <w:t>rapporti di frequentazione abituale, ovvero, di soggetti</w:t>
      </w:r>
      <w:r>
        <w:rPr>
          <w:spacing w:val="40"/>
        </w:rPr>
        <w:t xml:space="preserve"> </w:t>
      </w:r>
      <w:r>
        <w:t>od</w:t>
      </w:r>
      <w:r>
        <w:rPr>
          <w:spacing w:val="40"/>
        </w:rPr>
        <w:t xml:space="preserve"> </w:t>
      </w:r>
      <w:r>
        <w:t>organizzazioni con cui egli o il coniuge abbia</w:t>
      </w:r>
      <w:r>
        <w:rPr>
          <w:spacing w:val="40"/>
        </w:rPr>
        <w:t xml:space="preserve"> </w:t>
      </w:r>
      <w:r>
        <w:t>causa</w:t>
      </w:r>
      <w:r>
        <w:rPr>
          <w:spacing w:val="40"/>
        </w:rPr>
        <w:t xml:space="preserve"> </w:t>
      </w:r>
      <w:r>
        <w:t>pendente</w:t>
      </w:r>
      <w:r>
        <w:rPr>
          <w:spacing w:val="40"/>
        </w:rPr>
        <w:t xml:space="preserve"> </w:t>
      </w:r>
      <w:r>
        <w:t>o</w:t>
      </w:r>
      <w:r>
        <w:rPr>
          <w:spacing w:val="40"/>
        </w:rPr>
        <w:t xml:space="preserve"> </w:t>
      </w:r>
      <w:r>
        <w:t>grave</w:t>
      </w:r>
      <w:r>
        <w:rPr>
          <w:spacing w:val="40"/>
        </w:rPr>
        <w:t xml:space="preserve"> </w:t>
      </w:r>
      <w:r>
        <w:t>inimicizia</w:t>
      </w:r>
      <w:r>
        <w:rPr>
          <w:spacing w:val="40"/>
        </w:rPr>
        <w:t xml:space="preserve"> </w:t>
      </w:r>
      <w:r>
        <w:t>o rapporti di credito o debito significativi,</w:t>
      </w:r>
      <w:r>
        <w:rPr>
          <w:spacing w:val="40"/>
        </w:rPr>
        <w:t xml:space="preserve"> </w:t>
      </w:r>
      <w:r>
        <w:t>ovvero</w:t>
      </w:r>
      <w:r>
        <w:rPr>
          <w:spacing w:val="40"/>
        </w:rPr>
        <w:t xml:space="preserve"> </w:t>
      </w:r>
      <w:r>
        <w:t>di</w:t>
      </w:r>
      <w:r>
        <w:rPr>
          <w:spacing w:val="40"/>
        </w:rPr>
        <w:t xml:space="preserve"> </w:t>
      </w:r>
      <w:r>
        <w:t>soggetti</w:t>
      </w:r>
      <w:r>
        <w:rPr>
          <w:spacing w:val="40"/>
        </w:rPr>
        <w:t xml:space="preserve"> </w:t>
      </w:r>
      <w:r>
        <w:t>od organizzazioni di cui sia tutore,</w:t>
      </w:r>
      <w:r>
        <w:rPr>
          <w:spacing w:val="40"/>
        </w:rPr>
        <w:t xml:space="preserve"> </w:t>
      </w:r>
      <w:r>
        <w:t>curatore,</w:t>
      </w:r>
      <w:r>
        <w:rPr>
          <w:spacing w:val="40"/>
        </w:rPr>
        <w:t xml:space="preserve"> </w:t>
      </w:r>
      <w:r>
        <w:t>procuratore o agente, ovvero di enti, associazioni anche non riconosciute, comitati, società o stabilimenti di cui sia</w:t>
      </w:r>
      <w:r>
        <w:rPr>
          <w:spacing w:val="40"/>
        </w:rPr>
        <w:t xml:space="preserve"> </w:t>
      </w:r>
      <w:r>
        <w:t>amministratore</w:t>
      </w:r>
      <w:r>
        <w:rPr>
          <w:spacing w:val="40"/>
        </w:rPr>
        <w:t xml:space="preserve"> </w:t>
      </w:r>
      <w:r>
        <w:t>o</w:t>
      </w:r>
      <w:r>
        <w:rPr>
          <w:spacing w:val="40"/>
        </w:rPr>
        <w:t xml:space="preserve"> </w:t>
      </w:r>
      <w:r>
        <w:t>gerente</w:t>
      </w:r>
      <w:r>
        <w:rPr>
          <w:spacing w:val="40"/>
        </w:rPr>
        <w:t xml:space="preserve"> </w:t>
      </w:r>
      <w:r>
        <w:t>o dirigente. Il dipendente si astiene in ogni</w:t>
      </w:r>
      <w:r>
        <w:rPr>
          <w:spacing w:val="40"/>
        </w:rPr>
        <w:t xml:space="preserve"> </w:t>
      </w:r>
      <w:r>
        <w:t>altro caso</w:t>
      </w:r>
      <w:r>
        <w:rPr>
          <w:spacing w:val="40"/>
        </w:rPr>
        <w:t xml:space="preserve"> </w:t>
      </w:r>
      <w:r>
        <w:t>in</w:t>
      </w:r>
      <w:r>
        <w:rPr>
          <w:spacing w:val="40"/>
        </w:rPr>
        <w:t xml:space="preserve"> </w:t>
      </w:r>
      <w:r>
        <w:t>cui esistano gravi ragioni</w:t>
      </w:r>
      <w:r>
        <w:rPr>
          <w:spacing w:val="40"/>
        </w:rPr>
        <w:t xml:space="preserve"> </w:t>
      </w:r>
      <w:r>
        <w:t>di</w:t>
      </w:r>
      <w:r>
        <w:rPr>
          <w:spacing w:val="40"/>
        </w:rPr>
        <w:t xml:space="preserve"> </w:t>
      </w:r>
      <w:r>
        <w:rPr>
          <w:spacing w:val="-2"/>
        </w:rPr>
        <w:t>convenienza”.</w:t>
      </w:r>
    </w:p>
    <w:p w14:paraId="2609B93A" w14:textId="6090A2E4" w:rsidR="009D656A" w:rsidRDefault="003E7F00" w:rsidP="00A2425D">
      <w:pPr>
        <w:pStyle w:val="Corpotesto"/>
        <w:spacing w:before="1"/>
        <w:ind w:right="312"/>
      </w:pPr>
      <w:r w:rsidRPr="0000401B">
        <w:rPr>
          <w:b/>
        </w:rPr>
        <w:t>Art.</w:t>
      </w:r>
      <w:r w:rsidRPr="0000401B">
        <w:rPr>
          <w:b/>
          <w:spacing w:val="-2"/>
        </w:rPr>
        <w:t xml:space="preserve"> </w:t>
      </w:r>
      <w:r w:rsidRPr="0000401B">
        <w:rPr>
          <w:b/>
        </w:rPr>
        <w:t xml:space="preserve">51 </w:t>
      </w:r>
      <w:r w:rsidR="00A2425D" w:rsidRPr="0000401B">
        <w:rPr>
          <w:b/>
        </w:rPr>
        <w:t>c.p.c.</w:t>
      </w:r>
      <w:r>
        <w:t xml:space="preserve"> Astensione del giudice (applicabile, secondo l’orientamento della giurisprudenza amministrativa, ai concorsi</w:t>
      </w:r>
      <w:r>
        <w:rPr>
          <w:spacing w:val="40"/>
        </w:rPr>
        <w:t xml:space="preserve"> </w:t>
      </w:r>
      <w:r>
        <w:rPr>
          <w:spacing w:val="-2"/>
        </w:rPr>
        <w:t>universitari)</w:t>
      </w:r>
    </w:p>
    <w:p w14:paraId="5E13B292" w14:textId="77777777" w:rsidR="009D656A" w:rsidRDefault="003E7F00" w:rsidP="00A2425D">
      <w:pPr>
        <w:pStyle w:val="Corpotesto"/>
        <w:spacing w:line="194" w:lineRule="exact"/>
      </w:pPr>
      <w:r>
        <w:t>“Il</w:t>
      </w:r>
      <w:r>
        <w:rPr>
          <w:spacing w:val="-5"/>
        </w:rPr>
        <w:t xml:space="preserve"> </w:t>
      </w:r>
      <w:r>
        <w:t>giudice</w:t>
      </w:r>
      <w:r>
        <w:rPr>
          <w:spacing w:val="-3"/>
        </w:rPr>
        <w:t xml:space="preserve"> </w:t>
      </w:r>
      <w:r>
        <w:t>ha</w:t>
      </w:r>
      <w:r>
        <w:rPr>
          <w:spacing w:val="-4"/>
        </w:rPr>
        <w:t xml:space="preserve"> </w:t>
      </w:r>
      <w:r>
        <w:t>l'obbligo</w:t>
      </w:r>
      <w:r>
        <w:rPr>
          <w:spacing w:val="-3"/>
        </w:rPr>
        <w:t xml:space="preserve"> </w:t>
      </w:r>
      <w:r>
        <w:t>di</w:t>
      </w:r>
      <w:r>
        <w:rPr>
          <w:spacing w:val="-4"/>
        </w:rPr>
        <w:t xml:space="preserve"> </w:t>
      </w:r>
      <w:r>
        <w:rPr>
          <w:spacing w:val="-2"/>
        </w:rPr>
        <w:t>astenersi:</w:t>
      </w:r>
    </w:p>
    <w:p w14:paraId="34B67656" w14:textId="77777777" w:rsidR="009D656A" w:rsidRDefault="003E7F00" w:rsidP="00A2425D">
      <w:pPr>
        <w:pStyle w:val="Paragrafoelenco"/>
        <w:numPr>
          <w:ilvl w:val="0"/>
          <w:numId w:val="1"/>
        </w:numPr>
        <w:spacing w:before="1" w:line="195" w:lineRule="exact"/>
        <w:ind w:left="0" w:right="0" w:firstLine="0"/>
        <w:rPr>
          <w:sz w:val="16"/>
        </w:rPr>
      </w:pPr>
      <w:r>
        <w:rPr>
          <w:sz w:val="16"/>
        </w:rPr>
        <w:t>se</w:t>
      </w:r>
      <w:r>
        <w:rPr>
          <w:spacing w:val="-4"/>
          <w:sz w:val="16"/>
        </w:rPr>
        <w:t xml:space="preserve"> </w:t>
      </w:r>
      <w:r>
        <w:rPr>
          <w:sz w:val="16"/>
        </w:rPr>
        <w:t>ha</w:t>
      </w:r>
      <w:r>
        <w:rPr>
          <w:spacing w:val="-4"/>
          <w:sz w:val="16"/>
        </w:rPr>
        <w:t xml:space="preserve"> </w:t>
      </w:r>
      <w:r>
        <w:rPr>
          <w:sz w:val="16"/>
        </w:rPr>
        <w:t>interesse</w:t>
      </w:r>
      <w:r>
        <w:rPr>
          <w:spacing w:val="-4"/>
          <w:sz w:val="16"/>
        </w:rPr>
        <w:t xml:space="preserve"> </w:t>
      </w:r>
      <w:r>
        <w:rPr>
          <w:sz w:val="16"/>
        </w:rPr>
        <w:t>nella</w:t>
      </w:r>
      <w:r>
        <w:rPr>
          <w:spacing w:val="-4"/>
          <w:sz w:val="16"/>
        </w:rPr>
        <w:t xml:space="preserve"> </w:t>
      </w:r>
      <w:r>
        <w:rPr>
          <w:sz w:val="16"/>
        </w:rPr>
        <w:t>causa</w:t>
      </w:r>
      <w:r>
        <w:rPr>
          <w:spacing w:val="-4"/>
          <w:sz w:val="16"/>
        </w:rPr>
        <w:t xml:space="preserve"> </w:t>
      </w:r>
      <w:r>
        <w:rPr>
          <w:sz w:val="16"/>
        </w:rPr>
        <w:t>o</w:t>
      </w:r>
      <w:r>
        <w:rPr>
          <w:spacing w:val="-2"/>
          <w:sz w:val="16"/>
        </w:rPr>
        <w:t xml:space="preserve"> </w:t>
      </w:r>
      <w:r>
        <w:rPr>
          <w:sz w:val="16"/>
        </w:rPr>
        <w:t>in</w:t>
      </w:r>
      <w:r>
        <w:rPr>
          <w:spacing w:val="-3"/>
          <w:sz w:val="16"/>
        </w:rPr>
        <w:t xml:space="preserve"> </w:t>
      </w:r>
      <w:r>
        <w:rPr>
          <w:sz w:val="16"/>
        </w:rPr>
        <w:t>altra</w:t>
      </w:r>
      <w:r>
        <w:rPr>
          <w:spacing w:val="-4"/>
          <w:sz w:val="16"/>
        </w:rPr>
        <w:t xml:space="preserve"> </w:t>
      </w:r>
      <w:r>
        <w:rPr>
          <w:sz w:val="16"/>
        </w:rPr>
        <w:t>vertente</w:t>
      </w:r>
      <w:r>
        <w:rPr>
          <w:spacing w:val="-4"/>
          <w:sz w:val="16"/>
        </w:rPr>
        <w:t xml:space="preserve"> </w:t>
      </w:r>
      <w:r>
        <w:rPr>
          <w:sz w:val="16"/>
        </w:rPr>
        <w:t>su</w:t>
      </w:r>
      <w:r>
        <w:rPr>
          <w:spacing w:val="-4"/>
          <w:sz w:val="16"/>
        </w:rPr>
        <w:t xml:space="preserve"> </w:t>
      </w:r>
      <w:r>
        <w:rPr>
          <w:sz w:val="16"/>
        </w:rPr>
        <w:t>identica</w:t>
      </w:r>
      <w:r>
        <w:rPr>
          <w:spacing w:val="-4"/>
          <w:sz w:val="16"/>
        </w:rPr>
        <w:t xml:space="preserve"> </w:t>
      </w:r>
      <w:r>
        <w:rPr>
          <w:sz w:val="16"/>
        </w:rPr>
        <w:t>questione</w:t>
      </w:r>
      <w:r>
        <w:rPr>
          <w:spacing w:val="-2"/>
          <w:sz w:val="16"/>
        </w:rPr>
        <w:t xml:space="preserve"> </w:t>
      </w:r>
      <w:r>
        <w:rPr>
          <w:sz w:val="16"/>
        </w:rPr>
        <w:t>di</w:t>
      </w:r>
      <w:r>
        <w:rPr>
          <w:spacing w:val="-4"/>
          <w:sz w:val="16"/>
        </w:rPr>
        <w:t xml:space="preserve"> </w:t>
      </w:r>
      <w:r>
        <w:rPr>
          <w:spacing w:val="-2"/>
          <w:sz w:val="16"/>
        </w:rPr>
        <w:t>diritto;</w:t>
      </w:r>
    </w:p>
    <w:p w14:paraId="56E69F47" w14:textId="77777777" w:rsidR="009D656A" w:rsidRDefault="003E7F00" w:rsidP="00A2425D">
      <w:pPr>
        <w:pStyle w:val="Paragrafoelenco"/>
        <w:numPr>
          <w:ilvl w:val="0"/>
          <w:numId w:val="1"/>
        </w:numPr>
        <w:ind w:left="0" w:firstLine="0"/>
        <w:rPr>
          <w:sz w:val="16"/>
        </w:rPr>
      </w:pPr>
      <w:r>
        <w:rPr>
          <w:sz w:val="16"/>
        </w:rPr>
        <w:t>se egli stesso o la moglie è parente fino al quarto grado o legato da vincoli di affiliazione, o è convivente o commensale</w:t>
      </w:r>
      <w:r>
        <w:rPr>
          <w:spacing w:val="40"/>
          <w:sz w:val="16"/>
        </w:rPr>
        <w:t xml:space="preserve"> </w:t>
      </w:r>
      <w:r>
        <w:rPr>
          <w:sz w:val="16"/>
        </w:rPr>
        <w:t>abituale di una delle parti o di alcuno dei difensori;</w:t>
      </w:r>
    </w:p>
    <w:p w14:paraId="68793F0E" w14:textId="77777777" w:rsidR="009D656A" w:rsidRDefault="003E7F00" w:rsidP="00A2425D">
      <w:pPr>
        <w:pStyle w:val="Paragrafoelenco"/>
        <w:numPr>
          <w:ilvl w:val="0"/>
          <w:numId w:val="1"/>
        </w:numPr>
        <w:ind w:left="0" w:right="313" w:firstLine="0"/>
        <w:rPr>
          <w:sz w:val="16"/>
        </w:rPr>
      </w:pPr>
      <w:r>
        <w:rPr>
          <w:sz w:val="16"/>
        </w:rPr>
        <w:t>se egli stesso o la moglie ha causa</w:t>
      </w:r>
      <w:r>
        <w:rPr>
          <w:spacing w:val="-2"/>
          <w:sz w:val="16"/>
        </w:rPr>
        <w:t xml:space="preserve"> </w:t>
      </w:r>
      <w:r>
        <w:rPr>
          <w:sz w:val="16"/>
        </w:rPr>
        <w:t>pendente o grave inimicizia o rapporti di credito o debito con una</w:t>
      </w:r>
      <w:r>
        <w:rPr>
          <w:spacing w:val="-1"/>
          <w:sz w:val="16"/>
        </w:rPr>
        <w:t xml:space="preserve"> </w:t>
      </w:r>
      <w:r>
        <w:rPr>
          <w:sz w:val="16"/>
        </w:rPr>
        <w:t>delle parti o alcuno dei</w:t>
      </w:r>
      <w:r>
        <w:rPr>
          <w:spacing w:val="40"/>
          <w:sz w:val="16"/>
        </w:rPr>
        <w:t xml:space="preserve"> </w:t>
      </w:r>
      <w:r>
        <w:rPr>
          <w:sz w:val="16"/>
        </w:rPr>
        <w:t>suoi</w:t>
      </w:r>
      <w:r>
        <w:rPr>
          <w:spacing w:val="-9"/>
          <w:sz w:val="16"/>
        </w:rPr>
        <w:t xml:space="preserve"> </w:t>
      </w:r>
      <w:r>
        <w:rPr>
          <w:sz w:val="16"/>
        </w:rPr>
        <w:t>difensori;</w:t>
      </w:r>
    </w:p>
    <w:p w14:paraId="0E74FB3E" w14:textId="77777777" w:rsidR="009D656A" w:rsidRDefault="003E7F00" w:rsidP="00A2425D">
      <w:pPr>
        <w:pStyle w:val="Paragrafoelenco"/>
        <w:numPr>
          <w:ilvl w:val="0"/>
          <w:numId w:val="1"/>
        </w:numPr>
        <w:spacing w:before="1"/>
        <w:ind w:left="0" w:firstLine="0"/>
        <w:rPr>
          <w:sz w:val="16"/>
        </w:rPr>
      </w:pPr>
      <w:r>
        <w:rPr>
          <w:sz w:val="16"/>
        </w:rPr>
        <w:t>se</w:t>
      </w:r>
      <w:r>
        <w:rPr>
          <w:spacing w:val="-1"/>
          <w:sz w:val="16"/>
        </w:rPr>
        <w:t xml:space="preserve"> </w:t>
      </w:r>
      <w:r>
        <w:rPr>
          <w:sz w:val="16"/>
        </w:rPr>
        <w:t>ha dato</w:t>
      </w:r>
      <w:r>
        <w:rPr>
          <w:spacing w:val="-1"/>
          <w:sz w:val="16"/>
        </w:rPr>
        <w:t xml:space="preserve"> </w:t>
      </w:r>
      <w:r>
        <w:rPr>
          <w:sz w:val="16"/>
        </w:rPr>
        <w:t>consiglio</w:t>
      </w:r>
      <w:r>
        <w:rPr>
          <w:spacing w:val="-1"/>
          <w:sz w:val="16"/>
        </w:rPr>
        <w:t xml:space="preserve"> </w:t>
      </w:r>
      <w:r>
        <w:rPr>
          <w:sz w:val="16"/>
        </w:rPr>
        <w:t>o</w:t>
      </w:r>
      <w:r>
        <w:rPr>
          <w:spacing w:val="-1"/>
          <w:sz w:val="16"/>
        </w:rPr>
        <w:t xml:space="preserve"> </w:t>
      </w:r>
      <w:r>
        <w:rPr>
          <w:sz w:val="16"/>
        </w:rPr>
        <w:t>prestato</w:t>
      </w:r>
      <w:r>
        <w:rPr>
          <w:spacing w:val="-1"/>
          <w:sz w:val="16"/>
        </w:rPr>
        <w:t xml:space="preserve"> </w:t>
      </w:r>
      <w:r>
        <w:rPr>
          <w:sz w:val="16"/>
        </w:rPr>
        <w:t>patrocinio</w:t>
      </w:r>
      <w:r>
        <w:rPr>
          <w:spacing w:val="-1"/>
          <w:sz w:val="16"/>
        </w:rPr>
        <w:t xml:space="preserve"> </w:t>
      </w:r>
      <w:r>
        <w:rPr>
          <w:sz w:val="16"/>
        </w:rPr>
        <w:t>nella causa, o</w:t>
      </w:r>
      <w:r>
        <w:rPr>
          <w:spacing w:val="-1"/>
          <w:sz w:val="16"/>
        </w:rPr>
        <w:t xml:space="preserve"> </w:t>
      </w:r>
      <w:r>
        <w:rPr>
          <w:sz w:val="16"/>
        </w:rPr>
        <w:t>ha deposto</w:t>
      </w:r>
      <w:r>
        <w:rPr>
          <w:spacing w:val="-1"/>
          <w:sz w:val="16"/>
        </w:rPr>
        <w:t xml:space="preserve"> </w:t>
      </w:r>
      <w:r>
        <w:rPr>
          <w:sz w:val="16"/>
        </w:rPr>
        <w:t>in</w:t>
      </w:r>
      <w:r>
        <w:rPr>
          <w:spacing w:val="-1"/>
          <w:sz w:val="16"/>
        </w:rPr>
        <w:t xml:space="preserve"> </w:t>
      </w:r>
      <w:r>
        <w:rPr>
          <w:sz w:val="16"/>
        </w:rPr>
        <w:t>essa come</w:t>
      </w:r>
      <w:r>
        <w:rPr>
          <w:spacing w:val="-1"/>
          <w:sz w:val="16"/>
        </w:rPr>
        <w:t xml:space="preserve"> </w:t>
      </w:r>
      <w:r>
        <w:rPr>
          <w:sz w:val="16"/>
        </w:rPr>
        <w:t>testimone, oppure</w:t>
      </w:r>
      <w:r>
        <w:rPr>
          <w:spacing w:val="-1"/>
          <w:sz w:val="16"/>
        </w:rPr>
        <w:t xml:space="preserve"> </w:t>
      </w:r>
      <w:r>
        <w:rPr>
          <w:sz w:val="16"/>
        </w:rPr>
        <w:t>ne</w:t>
      </w:r>
      <w:r>
        <w:rPr>
          <w:spacing w:val="-1"/>
          <w:sz w:val="16"/>
        </w:rPr>
        <w:t xml:space="preserve"> </w:t>
      </w:r>
      <w:r>
        <w:rPr>
          <w:sz w:val="16"/>
        </w:rPr>
        <w:t>ha conosciuto</w:t>
      </w:r>
      <w:r>
        <w:rPr>
          <w:spacing w:val="-1"/>
          <w:sz w:val="16"/>
        </w:rPr>
        <w:t xml:space="preserve"> </w:t>
      </w:r>
      <w:r>
        <w:rPr>
          <w:sz w:val="16"/>
        </w:rPr>
        <w:t>come</w:t>
      </w:r>
      <w:r>
        <w:rPr>
          <w:spacing w:val="40"/>
          <w:sz w:val="16"/>
        </w:rPr>
        <w:t xml:space="preserve"> </w:t>
      </w:r>
      <w:r>
        <w:rPr>
          <w:sz w:val="16"/>
        </w:rPr>
        <w:t>magistrato in altro grado del processo o come arbitro o vi ha prestato assistenza come consulente tecnico;</w:t>
      </w:r>
    </w:p>
    <w:p w14:paraId="38D7365E" w14:textId="77777777" w:rsidR="009D656A" w:rsidRDefault="003E7F00" w:rsidP="00A2425D">
      <w:pPr>
        <w:pStyle w:val="Paragrafoelenco"/>
        <w:numPr>
          <w:ilvl w:val="0"/>
          <w:numId w:val="1"/>
        </w:numPr>
        <w:ind w:left="0" w:right="313" w:firstLine="0"/>
        <w:rPr>
          <w:sz w:val="16"/>
        </w:rPr>
      </w:pPr>
      <w:r>
        <w:rPr>
          <w:sz w:val="16"/>
        </w:rPr>
        <w:t>se è tutore, curatore, amministratore di sostegno, procuratore, agente o datore di lavoro di una delle parti; se, inoltre, è</w:t>
      </w:r>
      <w:r>
        <w:rPr>
          <w:spacing w:val="40"/>
          <w:sz w:val="16"/>
        </w:rPr>
        <w:t xml:space="preserve"> </w:t>
      </w:r>
      <w:r>
        <w:rPr>
          <w:sz w:val="16"/>
        </w:rPr>
        <w:t>amministratore o gerente di un ente, di un'associazione anche non riconosciuta, di un comitato, di una società o stabilimento</w:t>
      </w:r>
      <w:r>
        <w:rPr>
          <w:spacing w:val="40"/>
          <w:sz w:val="16"/>
        </w:rPr>
        <w:t xml:space="preserve"> </w:t>
      </w:r>
      <w:r>
        <w:rPr>
          <w:sz w:val="16"/>
        </w:rPr>
        <w:t>che ha interesse nella causa.</w:t>
      </w:r>
    </w:p>
    <w:p w14:paraId="334D7A82" w14:textId="77777777" w:rsidR="009D656A" w:rsidRDefault="003E7F00" w:rsidP="00A2425D">
      <w:pPr>
        <w:pStyle w:val="Corpotesto"/>
        <w:ind w:right="309"/>
      </w:pPr>
      <w:r>
        <w:t>In ogni altro caso in cui esistono gravi ragioni di convenienza, il giudice può richiedere al capo dell'ufficio l'autorizzazione ad</w:t>
      </w:r>
      <w:r>
        <w:rPr>
          <w:spacing w:val="40"/>
        </w:rPr>
        <w:t xml:space="preserve"> </w:t>
      </w:r>
      <w:r>
        <w:t>astenersi; quando l'astensione riguarda il capo dell'ufficio, l'autorizzazione è chiesta al capo dell'ufficio superiore”.</w:t>
      </w:r>
    </w:p>
    <w:p w14:paraId="3E619635" w14:textId="6B1F82BA" w:rsidR="009D656A" w:rsidRDefault="003E7F00" w:rsidP="00A2425D">
      <w:pPr>
        <w:pStyle w:val="Titolo1"/>
        <w:ind w:left="0"/>
      </w:pPr>
      <w:r>
        <w:t>Art.</w:t>
      </w:r>
      <w:r>
        <w:rPr>
          <w:spacing w:val="-4"/>
        </w:rPr>
        <w:t xml:space="preserve"> </w:t>
      </w:r>
      <w:r>
        <w:t>52</w:t>
      </w:r>
      <w:r>
        <w:rPr>
          <w:spacing w:val="-4"/>
        </w:rPr>
        <w:t xml:space="preserve"> </w:t>
      </w:r>
      <w:r w:rsidR="00796FCD">
        <w:t>c.p.c.</w:t>
      </w:r>
      <w:r>
        <w:rPr>
          <w:spacing w:val="-7"/>
        </w:rPr>
        <w:t xml:space="preserve"> </w:t>
      </w:r>
      <w:r>
        <w:t>Ricusazione</w:t>
      </w:r>
      <w:r>
        <w:rPr>
          <w:spacing w:val="-3"/>
        </w:rPr>
        <w:t xml:space="preserve"> </w:t>
      </w:r>
      <w:r>
        <w:t>del</w:t>
      </w:r>
      <w:r>
        <w:rPr>
          <w:spacing w:val="-5"/>
        </w:rPr>
        <w:t xml:space="preserve"> </w:t>
      </w:r>
      <w:r>
        <w:rPr>
          <w:spacing w:val="-2"/>
        </w:rPr>
        <w:t>giudice.</w:t>
      </w:r>
    </w:p>
    <w:p w14:paraId="718B494F" w14:textId="5FFAD094" w:rsidR="009D656A" w:rsidRDefault="003E7F00" w:rsidP="00550AAC">
      <w:pPr>
        <w:pStyle w:val="Corpotesto"/>
        <w:ind w:right="310"/>
      </w:pPr>
      <w:r>
        <w:t>“Nei casi in cui è fatto obbligo al giudice di astenersi, ciascuna delle parti può proporne la ricusazione mediante ricorso</w:t>
      </w:r>
      <w:r>
        <w:rPr>
          <w:spacing w:val="40"/>
        </w:rPr>
        <w:t xml:space="preserve"> </w:t>
      </w:r>
      <w:r>
        <w:t>contenente i motivi specifici e i mezzi di prova.</w:t>
      </w:r>
      <w:r w:rsidR="00550AAC">
        <w:t xml:space="preserve"> </w:t>
      </w:r>
      <w:r>
        <w:t>Il ricorso, sottoscritto dalla parte o dal difensore, deve essere depositato in cancelleria due giorni prima dell'udienza, se al</w:t>
      </w:r>
      <w:r>
        <w:rPr>
          <w:spacing w:val="40"/>
        </w:rPr>
        <w:t xml:space="preserve"> </w:t>
      </w:r>
      <w:r>
        <w:t>ricusante è noto il nome dei giudici che sono chiamati a trattare o decidere la causa, e prima dell'inizio della trattazione o</w:t>
      </w:r>
      <w:r>
        <w:rPr>
          <w:spacing w:val="40"/>
        </w:rPr>
        <w:t xml:space="preserve"> </w:t>
      </w:r>
      <w:r>
        <w:t>discussione di questa nel caso contrario</w:t>
      </w:r>
      <w:r w:rsidR="0037314E">
        <w:t>.</w:t>
      </w:r>
      <w:r w:rsidR="001273DD">
        <w:t xml:space="preserve"> </w:t>
      </w:r>
      <w:r w:rsidR="0037314E">
        <w:t>L</w:t>
      </w:r>
      <w:r>
        <w:t>a</w:t>
      </w:r>
      <w:r>
        <w:rPr>
          <w:spacing w:val="-6"/>
        </w:rPr>
        <w:t xml:space="preserve"> </w:t>
      </w:r>
      <w:r>
        <w:t>ricusazione</w:t>
      </w:r>
      <w:r>
        <w:rPr>
          <w:spacing w:val="-5"/>
        </w:rPr>
        <w:t xml:space="preserve"> </w:t>
      </w:r>
      <w:r>
        <w:t>sospende</w:t>
      </w:r>
      <w:r>
        <w:rPr>
          <w:spacing w:val="-5"/>
        </w:rPr>
        <w:t xml:space="preserve"> </w:t>
      </w:r>
      <w:r>
        <w:t>il</w:t>
      </w:r>
      <w:r>
        <w:rPr>
          <w:spacing w:val="-5"/>
        </w:rPr>
        <w:t xml:space="preserve"> </w:t>
      </w:r>
      <w:r>
        <w:rPr>
          <w:spacing w:val="-2"/>
        </w:rPr>
        <w:t>processo”.</w:t>
      </w:r>
    </w:p>
    <w:p w14:paraId="078840A2" w14:textId="77777777" w:rsidR="009D656A" w:rsidRDefault="003E7F00" w:rsidP="00796FCD">
      <w:pPr>
        <w:pStyle w:val="Titolo1"/>
        <w:spacing w:line="195" w:lineRule="exact"/>
        <w:ind w:left="0"/>
      </w:pPr>
      <w:r>
        <w:t>Delibera</w:t>
      </w:r>
      <w:r>
        <w:rPr>
          <w:spacing w:val="-4"/>
        </w:rPr>
        <w:t xml:space="preserve"> </w:t>
      </w:r>
      <w:r>
        <w:t>ANAC</w:t>
      </w:r>
      <w:r>
        <w:rPr>
          <w:spacing w:val="-4"/>
        </w:rPr>
        <w:t xml:space="preserve"> </w:t>
      </w:r>
      <w:r>
        <w:t>n.</w:t>
      </w:r>
      <w:r>
        <w:rPr>
          <w:spacing w:val="-3"/>
        </w:rPr>
        <w:t xml:space="preserve"> </w:t>
      </w:r>
      <w:r>
        <w:t>209</w:t>
      </w:r>
      <w:r>
        <w:rPr>
          <w:spacing w:val="-4"/>
        </w:rPr>
        <w:t xml:space="preserve"> </w:t>
      </w:r>
      <w:r>
        <w:t>del</w:t>
      </w:r>
      <w:r>
        <w:rPr>
          <w:spacing w:val="-4"/>
        </w:rPr>
        <w:t xml:space="preserve"> </w:t>
      </w:r>
      <w:r>
        <w:t>1°</w:t>
      </w:r>
      <w:r>
        <w:rPr>
          <w:spacing w:val="-5"/>
        </w:rPr>
        <w:t xml:space="preserve"> </w:t>
      </w:r>
      <w:r>
        <w:t>marzo</w:t>
      </w:r>
      <w:r>
        <w:rPr>
          <w:spacing w:val="-4"/>
        </w:rPr>
        <w:t xml:space="preserve"> </w:t>
      </w:r>
      <w:r>
        <w:t>2017.</w:t>
      </w:r>
      <w:r>
        <w:rPr>
          <w:spacing w:val="-3"/>
        </w:rPr>
        <w:t xml:space="preserve"> </w:t>
      </w:r>
      <w:r>
        <w:t>Tipologia</w:t>
      </w:r>
      <w:r>
        <w:rPr>
          <w:spacing w:val="-3"/>
        </w:rPr>
        <w:t xml:space="preserve"> </w:t>
      </w:r>
      <w:r>
        <w:t>di</w:t>
      </w:r>
      <w:r>
        <w:rPr>
          <w:spacing w:val="-4"/>
        </w:rPr>
        <w:t xml:space="preserve"> </w:t>
      </w:r>
      <w:r>
        <w:rPr>
          <w:spacing w:val="-2"/>
        </w:rPr>
        <w:t>rapporti</w:t>
      </w:r>
    </w:p>
    <w:p w14:paraId="11242DBE" w14:textId="77777777" w:rsidR="009D656A" w:rsidRDefault="003E7F00" w:rsidP="00796FCD">
      <w:pPr>
        <w:pStyle w:val="Corpotesto"/>
        <w:ind w:right="313"/>
      </w:pPr>
      <w:r>
        <w:t>“Ai fini della sussistenza di un conflitto di interessi tra un componente della commissione di concorso e un candidato, la</w:t>
      </w:r>
      <w:r>
        <w:rPr>
          <w:spacing w:val="40"/>
        </w:rPr>
        <w:t xml:space="preserve"> </w:t>
      </w:r>
      <w:r>
        <w:t>collaborazione professionale o la comunanza di vita, per assurgere a causa di incompatibilità, così come disciplinata dall’art.</w:t>
      </w:r>
      <w:r>
        <w:rPr>
          <w:spacing w:val="40"/>
        </w:rPr>
        <w:t xml:space="preserve"> </w:t>
      </w:r>
      <w:r>
        <w:t>51 c.p.c., deve presupporre una comunione di interessi economici o di vita tra gli stessi di particolare intensità e tale</w:t>
      </w:r>
      <w:r>
        <w:rPr>
          <w:spacing w:val="40"/>
        </w:rPr>
        <w:t xml:space="preserve"> </w:t>
      </w:r>
      <w:r>
        <w:t>situazione può ritenersi esistente solo se detta collaborazione presenti i caratteri della sistematicità, stabilità, continuità tali</w:t>
      </w:r>
      <w:r>
        <w:rPr>
          <w:spacing w:val="40"/>
        </w:rPr>
        <w:t xml:space="preserve"> </w:t>
      </w:r>
      <w:r>
        <w:t>da dar luogo a un vero e proprio sodalizio professionale”.</w:t>
      </w:r>
    </w:p>
    <w:p w14:paraId="33FB8FEA" w14:textId="77777777" w:rsidR="009D656A" w:rsidRDefault="003E7F00" w:rsidP="00796FCD">
      <w:pPr>
        <w:pStyle w:val="Titolo1"/>
        <w:ind w:left="0"/>
      </w:pPr>
      <w:r>
        <w:t>Delibera</w:t>
      </w:r>
      <w:r>
        <w:rPr>
          <w:spacing w:val="-5"/>
        </w:rPr>
        <w:t xml:space="preserve"> </w:t>
      </w:r>
      <w:r>
        <w:t>ANAC</w:t>
      </w:r>
      <w:r>
        <w:rPr>
          <w:spacing w:val="-5"/>
        </w:rPr>
        <w:t xml:space="preserve"> </w:t>
      </w:r>
      <w:r>
        <w:t>n.</w:t>
      </w:r>
      <w:r>
        <w:rPr>
          <w:spacing w:val="-3"/>
        </w:rPr>
        <w:t xml:space="preserve"> </w:t>
      </w:r>
      <w:r>
        <w:t>1208</w:t>
      </w:r>
      <w:r>
        <w:rPr>
          <w:spacing w:val="-4"/>
        </w:rPr>
        <w:t xml:space="preserve"> </w:t>
      </w:r>
      <w:r>
        <w:t>del</w:t>
      </w:r>
      <w:r>
        <w:rPr>
          <w:spacing w:val="-5"/>
        </w:rPr>
        <w:t xml:space="preserve"> </w:t>
      </w:r>
      <w:r>
        <w:t>22</w:t>
      </w:r>
      <w:r>
        <w:rPr>
          <w:spacing w:val="-4"/>
        </w:rPr>
        <w:t xml:space="preserve"> </w:t>
      </w:r>
      <w:r>
        <w:t>novembre</w:t>
      </w:r>
      <w:r>
        <w:rPr>
          <w:spacing w:val="-3"/>
        </w:rPr>
        <w:t xml:space="preserve"> </w:t>
      </w:r>
      <w:r>
        <w:t>2017.</w:t>
      </w:r>
      <w:r>
        <w:rPr>
          <w:spacing w:val="-3"/>
        </w:rPr>
        <w:t xml:space="preserve"> </w:t>
      </w:r>
      <w:r>
        <w:t>Tipologia</w:t>
      </w:r>
      <w:r>
        <w:rPr>
          <w:spacing w:val="-4"/>
        </w:rPr>
        <w:t xml:space="preserve"> </w:t>
      </w:r>
      <w:r>
        <w:t>di</w:t>
      </w:r>
      <w:r>
        <w:rPr>
          <w:spacing w:val="-5"/>
        </w:rPr>
        <w:t xml:space="preserve"> </w:t>
      </w:r>
      <w:r>
        <w:rPr>
          <w:spacing w:val="-2"/>
        </w:rPr>
        <w:t>rapporti</w:t>
      </w:r>
    </w:p>
    <w:p w14:paraId="54CCDF32" w14:textId="77777777" w:rsidR="009D656A" w:rsidRDefault="003E7F00" w:rsidP="00796FCD">
      <w:pPr>
        <w:pStyle w:val="Corpotesto"/>
        <w:spacing w:before="1"/>
        <w:ind w:right="310"/>
      </w:pPr>
      <w:r>
        <w:t>“Occorre, inoltre, richiamare l’orientamento giurisprudenziale che ha ritenuto che l’esistenza di cointeressenze di carattere</w:t>
      </w:r>
      <w:r>
        <w:rPr>
          <w:spacing w:val="40"/>
        </w:rPr>
        <w:t xml:space="preserve"> </w:t>
      </w:r>
      <w:r>
        <w:t>economico non esaurisce il novero delle ipotesi in cui può configurarsi un obbligo di astensione in capo al singolo</w:t>
      </w:r>
      <w:r>
        <w:rPr>
          <w:spacing w:val="40"/>
        </w:rPr>
        <w:t xml:space="preserve"> </w:t>
      </w:r>
      <w:r>
        <w:t>commissario, pur rappresentandone una delle ipotesi più sintomatiche e ricorrenti nella pratica, e che l’applicazione alle</w:t>
      </w:r>
      <w:r>
        <w:rPr>
          <w:spacing w:val="40"/>
        </w:rPr>
        <w:t xml:space="preserve"> </w:t>
      </w:r>
      <w:r>
        <w:t>operazioni valutative dei generali canoni di imparzialità, obiettività e trasparenza impone di guardare con particolare rigore</w:t>
      </w:r>
      <w:r>
        <w:rPr>
          <w:spacing w:val="40"/>
        </w:rPr>
        <w:t xml:space="preserve"> </w:t>
      </w:r>
      <w:r>
        <w:t>alle forme più intense e continuative di collaborazione, specialmente se caratterizzate da forme di sostanziale esclusività.</w:t>
      </w:r>
      <w:r>
        <w:rPr>
          <w:spacing w:val="40"/>
        </w:rPr>
        <w:t xml:space="preserve"> </w:t>
      </w:r>
      <w:r>
        <w:t>Secondo il Consiglio di Stato, in tale ipotesi sussiste un obbligo di astensione laddove emergano indizi concreti di un rapporto</w:t>
      </w:r>
      <w:r>
        <w:rPr>
          <w:spacing w:val="40"/>
        </w:rPr>
        <w:t xml:space="preserve"> </w:t>
      </w:r>
      <w:r>
        <w:t>personale di tale intensità da fare sorgere il sospetto che il giudizio possa essere improntato al rispetto del principio di</w:t>
      </w:r>
      <w:r>
        <w:rPr>
          <w:spacing w:val="40"/>
        </w:rPr>
        <w:t xml:space="preserve"> </w:t>
      </w:r>
      <w:r>
        <w:t>imparzialità, quale – ad esempio – “la circostanza per cui uno dei commissari sia coautore della quasi totalità delle</w:t>
      </w:r>
      <w:r>
        <w:rPr>
          <w:spacing w:val="40"/>
        </w:rPr>
        <w:t xml:space="preserve"> </w:t>
      </w:r>
      <w:r>
        <w:t>pubblicazioni di uno dei candidati”.</w:t>
      </w:r>
    </w:p>
    <w:p w14:paraId="5B86D0E6" w14:textId="77777777" w:rsidR="009D656A" w:rsidRDefault="009D656A">
      <w:pPr>
        <w:pStyle w:val="Corpotesto"/>
      </w:pPr>
    </w:p>
    <w:p w14:paraId="2A7522E8" w14:textId="77777777" w:rsidR="00796FCD" w:rsidRDefault="00796FCD">
      <w:pPr>
        <w:pStyle w:val="Corpotesto"/>
      </w:pPr>
    </w:p>
    <w:p w14:paraId="4B9F6737" w14:textId="77777777" w:rsidR="009D656A" w:rsidRDefault="003E7F00" w:rsidP="00796FCD">
      <w:pPr>
        <w:ind w:right="310"/>
        <w:jc w:val="both"/>
        <w:rPr>
          <w:sz w:val="24"/>
        </w:rPr>
      </w:pPr>
      <w:r>
        <w:rPr>
          <w:sz w:val="24"/>
        </w:rPr>
        <w:t xml:space="preserve">INFORMATIVA RIGUARDO AL TRATTAMENTO DEI DATI PERSONALI (ART. 13 REG.UE </w:t>
      </w:r>
      <w:r>
        <w:rPr>
          <w:spacing w:val="-2"/>
          <w:sz w:val="24"/>
        </w:rPr>
        <w:t>2016/679)</w:t>
      </w:r>
    </w:p>
    <w:p w14:paraId="3D478538" w14:textId="07D36860" w:rsidR="009D656A" w:rsidRDefault="003E7F00" w:rsidP="00796FCD">
      <w:pPr>
        <w:ind w:right="308"/>
        <w:jc w:val="both"/>
        <w:rPr>
          <w:i/>
          <w:sz w:val="24"/>
        </w:rPr>
      </w:pPr>
      <w:r>
        <w:rPr>
          <w:i/>
          <w:sz w:val="24"/>
        </w:rPr>
        <w:t>Il/La</w:t>
      </w:r>
      <w:r>
        <w:rPr>
          <w:i/>
          <w:spacing w:val="-1"/>
          <w:sz w:val="24"/>
        </w:rPr>
        <w:t xml:space="preserve"> </w:t>
      </w:r>
      <w:r>
        <w:rPr>
          <w:i/>
          <w:sz w:val="24"/>
        </w:rPr>
        <w:t>sottoscritto/a</w:t>
      </w:r>
      <w:r>
        <w:rPr>
          <w:i/>
          <w:spacing w:val="-1"/>
          <w:sz w:val="24"/>
        </w:rPr>
        <w:t xml:space="preserve"> </w:t>
      </w:r>
      <w:r>
        <w:rPr>
          <w:i/>
          <w:sz w:val="24"/>
        </w:rPr>
        <w:t>prende atto</w:t>
      </w:r>
      <w:r>
        <w:rPr>
          <w:i/>
          <w:spacing w:val="-3"/>
          <w:sz w:val="24"/>
        </w:rPr>
        <w:t xml:space="preserve"> </w:t>
      </w:r>
      <w:r>
        <w:rPr>
          <w:i/>
          <w:sz w:val="24"/>
        </w:rPr>
        <w:t>che il</w:t>
      </w:r>
      <w:r>
        <w:rPr>
          <w:i/>
          <w:spacing w:val="-2"/>
          <w:sz w:val="24"/>
        </w:rPr>
        <w:t xml:space="preserve"> </w:t>
      </w:r>
      <w:r>
        <w:rPr>
          <w:i/>
          <w:sz w:val="24"/>
        </w:rPr>
        <w:t>trattamento</w:t>
      </w:r>
      <w:r>
        <w:rPr>
          <w:i/>
          <w:spacing w:val="-3"/>
          <w:sz w:val="24"/>
        </w:rPr>
        <w:t xml:space="preserve"> </w:t>
      </w:r>
      <w:r>
        <w:rPr>
          <w:i/>
          <w:sz w:val="24"/>
        </w:rPr>
        <w:t>dei propri dati personali e sensibili avverrà secondo le modalità stabilite dal Regolamento UE 2016/679 (GDPR) relativo alla protezione delle persone fisiche con riguardo al trattamento dei dati personali,</w:t>
      </w:r>
      <w:r>
        <w:rPr>
          <w:i/>
          <w:spacing w:val="40"/>
          <w:sz w:val="24"/>
        </w:rPr>
        <w:t xml:space="preserve"> </w:t>
      </w:r>
      <w:r>
        <w:rPr>
          <w:i/>
          <w:sz w:val="24"/>
        </w:rPr>
        <w:t xml:space="preserve">al solo fine di assolvere gli adempimenti di natura obbligatoria posti in capo all'Università degli studi di Firenze. All’indirizzo </w:t>
      </w:r>
      <w:r w:rsidR="00796FCD" w:rsidRPr="00796FCD">
        <w:rPr>
          <w:i/>
          <w:sz w:val="24"/>
        </w:rPr>
        <w:t>https://www.unifi.it/it/ateneo/qualita-e-trasparenza/protezione-dati</w:t>
      </w:r>
      <w:r>
        <w:rPr>
          <w:i/>
          <w:sz w:val="24"/>
        </w:rPr>
        <w:t>, è presente una pagina dedicata alla tematica della protezione dei dati personali contenente l’informativa per il trattamento dei dati</w:t>
      </w:r>
    </w:p>
    <w:p w14:paraId="7BCE7FD2" w14:textId="7327CCFE" w:rsidR="009D656A" w:rsidRDefault="003E7F00" w:rsidP="00796FCD">
      <w:pPr>
        <w:tabs>
          <w:tab w:val="left" w:pos="2941"/>
          <w:tab w:val="left" w:pos="5720"/>
        </w:tabs>
        <w:spacing w:before="292"/>
        <w:jc w:val="both"/>
        <w:rPr>
          <w:i/>
          <w:iCs/>
          <w:spacing w:val="-2"/>
          <w:sz w:val="24"/>
        </w:rPr>
      </w:pPr>
      <w:r>
        <w:rPr>
          <w:sz w:val="24"/>
        </w:rPr>
        <w:t>Firenze,</w:t>
      </w:r>
      <w:r>
        <w:rPr>
          <w:sz w:val="24"/>
        </w:rPr>
        <w:tab/>
      </w:r>
      <w:r w:rsidR="00796FCD">
        <w:rPr>
          <w:sz w:val="24"/>
        </w:rPr>
        <w:tab/>
      </w:r>
      <w:r w:rsidR="00796FCD">
        <w:rPr>
          <w:sz w:val="24"/>
        </w:rPr>
        <w:tab/>
      </w:r>
      <w:r>
        <w:rPr>
          <w:sz w:val="24"/>
        </w:rPr>
        <w:t>Il/La</w:t>
      </w:r>
      <w:r>
        <w:rPr>
          <w:spacing w:val="-3"/>
          <w:sz w:val="24"/>
        </w:rPr>
        <w:t xml:space="preserve"> </w:t>
      </w:r>
      <w:r>
        <w:rPr>
          <w:spacing w:val="-2"/>
          <w:sz w:val="24"/>
        </w:rPr>
        <w:t>dichiarante</w:t>
      </w:r>
      <w:r w:rsidR="00796FCD">
        <w:rPr>
          <w:spacing w:val="-2"/>
          <w:sz w:val="24"/>
        </w:rPr>
        <w:t xml:space="preserve"> </w:t>
      </w:r>
      <w:r w:rsidR="00796FCD" w:rsidRPr="00796FCD">
        <w:rPr>
          <w:i/>
          <w:iCs/>
          <w:spacing w:val="-2"/>
          <w:sz w:val="24"/>
        </w:rPr>
        <w:t>(firma digitale)</w:t>
      </w:r>
    </w:p>
    <w:p w14:paraId="58F01ED6" w14:textId="0EDBED9C" w:rsidR="00853EE2" w:rsidRDefault="00853EE2" w:rsidP="00796FCD">
      <w:pPr>
        <w:tabs>
          <w:tab w:val="left" w:pos="2941"/>
          <w:tab w:val="left" w:pos="5720"/>
        </w:tabs>
        <w:spacing w:before="292"/>
        <w:jc w:val="both"/>
        <w:rPr>
          <w:i/>
          <w:iCs/>
          <w:spacing w:val="-2"/>
          <w:sz w:val="24"/>
        </w:rPr>
      </w:pPr>
    </w:p>
    <w:p w14:paraId="2637226F" w14:textId="2C30CEF9" w:rsidR="00853EE2" w:rsidRDefault="00853EE2" w:rsidP="00796FCD">
      <w:pPr>
        <w:tabs>
          <w:tab w:val="left" w:pos="2941"/>
          <w:tab w:val="left" w:pos="5720"/>
        </w:tabs>
        <w:spacing w:before="292"/>
        <w:jc w:val="both"/>
        <w:rPr>
          <w:i/>
          <w:iCs/>
          <w:spacing w:val="-2"/>
          <w:sz w:val="24"/>
        </w:rPr>
      </w:pPr>
    </w:p>
    <w:p w14:paraId="57380058" w14:textId="77777777" w:rsidR="00853EE2" w:rsidRPr="00550AAC" w:rsidRDefault="00853EE2" w:rsidP="00853EE2">
      <w:pPr>
        <w:tabs>
          <w:tab w:val="left" w:pos="2927"/>
          <w:tab w:val="left" w:pos="5643"/>
        </w:tabs>
        <w:ind w:left="142" w:right="4"/>
        <w:rPr>
          <w:rFonts w:asciiTheme="minorHAnsi" w:eastAsia="Calibri Light" w:hAnsiTheme="minorHAnsi" w:cstheme="minorHAnsi"/>
          <w:i/>
          <w:iCs/>
          <w:sz w:val="18"/>
          <w:szCs w:val="18"/>
        </w:rPr>
      </w:pPr>
    </w:p>
    <w:p w14:paraId="6780E758" w14:textId="07B8899E" w:rsidR="00853EE2" w:rsidRPr="00796FCD" w:rsidRDefault="00853EE2" w:rsidP="0000401B">
      <w:pPr>
        <w:tabs>
          <w:tab w:val="left" w:pos="2941"/>
          <w:tab w:val="left" w:pos="5643"/>
        </w:tabs>
        <w:ind w:left="142" w:right="4"/>
        <w:rPr>
          <w:i/>
          <w:iCs/>
          <w:sz w:val="24"/>
        </w:rPr>
      </w:pPr>
      <w:r w:rsidRPr="00550AAC">
        <w:rPr>
          <w:rFonts w:asciiTheme="minorHAnsi" w:eastAsia="Calibri Light" w:hAnsiTheme="minorHAnsi" w:cstheme="minorHAnsi"/>
          <w:i/>
          <w:iCs/>
          <w:sz w:val="18"/>
          <w:szCs w:val="18"/>
          <w:highlight w:val="yellow"/>
        </w:rPr>
        <w:t>In caso di firma olografa, indicare la data della firma e allegare copia di un documento di identità in corso di validità</w:t>
      </w:r>
    </w:p>
    <w:sectPr w:rsidR="00853EE2" w:rsidRPr="00796FCD" w:rsidSect="00A2425D">
      <w:headerReference w:type="default" r:id="rId7"/>
      <w:footerReference w:type="default" r:id="rId8"/>
      <w:pgSz w:w="11910" w:h="16840"/>
      <w:pgMar w:top="851" w:right="1278" w:bottom="1260" w:left="1700" w:header="763" w:footer="106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A3703" w14:textId="77777777" w:rsidR="001A14A6" w:rsidRDefault="003E7F00">
      <w:r>
        <w:separator/>
      </w:r>
    </w:p>
  </w:endnote>
  <w:endnote w:type="continuationSeparator" w:id="0">
    <w:p w14:paraId="4A967FFB" w14:textId="77777777" w:rsidR="001A14A6" w:rsidRDefault="003E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0C79E" w14:textId="77777777" w:rsidR="009D656A" w:rsidRDefault="003E7F00">
    <w:pPr>
      <w:pStyle w:val="Corpotesto"/>
      <w:spacing w:line="14" w:lineRule="auto"/>
      <w:jc w:val="left"/>
      <w:rPr>
        <w:sz w:val="20"/>
      </w:rPr>
    </w:pPr>
    <w:r>
      <w:rPr>
        <w:noProof/>
        <w:sz w:val="20"/>
        <w:lang w:eastAsia="it-IT"/>
      </w:rPr>
      <mc:AlternateContent>
        <mc:Choice Requires="wps">
          <w:drawing>
            <wp:anchor distT="0" distB="0" distL="0" distR="0" simplePos="0" relativeHeight="487528448" behindDoc="1" locked="0" layoutInCell="1" allowOverlap="1" wp14:anchorId="54A0DA3C" wp14:editId="39E109C9">
              <wp:simplePos x="0" y="0"/>
              <wp:positionH relativeFrom="page">
                <wp:posOffset>4044696</wp:posOffset>
              </wp:positionH>
              <wp:positionV relativeFrom="page">
                <wp:posOffset>9877890</wp:posOffset>
              </wp:positionV>
              <wp:extent cx="165100" cy="6324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632460"/>
                      </a:xfrm>
                      <a:prstGeom prst="rect">
                        <a:avLst/>
                      </a:prstGeom>
                    </wps:spPr>
                    <wps:txbx>
                      <w:txbxContent>
                        <w:p w14:paraId="094143A2" w14:textId="0734203C" w:rsidR="009D656A" w:rsidRDefault="003E7F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4E5F6E">
                            <w:rPr>
                              <w:rFonts w:ascii="Times New Roman"/>
                              <w:noProof/>
                              <w:spacing w:val="-10"/>
                              <w:sz w:val="24"/>
                            </w:rPr>
                            <w:t>3</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54A0DA3C" id="_x0000_t202" coordsize="21600,21600" o:spt="202" path="m,l,21600r21600,l21600,xe">
              <v:stroke joinstyle="miter"/>
              <v:path gradientshapeok="t" o:connecttype="rect"/>
            </v:shapetype>
            <v:shape id="Textbox 2" o:spid="_x0000_s1026" type="#_x0000_t202" style="position:absolute;margin-left:318.5pt;margin-top:777.8pt;width:13pt;height:49.8pt;z-index:-1578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" filled="f" stroked="f">
              <v:path arrowok="t"/>
              <v:textbox inset="0,0,0,0">
                <w:txbxContent>
                  <w:p w14:paraId="094143A2" w14:textId="0734203C" w:rsidR="009D656A" w:rsidRDefault="003E7F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4E5F6E">
                      <w:rPr>
                        <w:rFonts w:ascii="Times New Roman"/>
                        <w:noProof/>
                        <w:spacing w:val="-10"/>
                        <w:sz w:val="24"/>
                      </w:rPr>
                      <w:t>3</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665D3" w14:textId="77777777" w:rsidR="001A14A6" w:rsidRDefault="003E7F00">
      <w:r>
        <w:separator/>
      </w:r>
    </w:p>
  </w:footnote>
  <w:footnote w:type="continuationSeparator" w:id="0">
    <w:p w14:paraId="7717C3E5" w14:textId="77777777" w:rsidR="001A14A6" w:rsidRDefault="003E7F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057F2" w14:textId="1843EEC8" w:rsidR="009D656A" w:rsidRDefault="004E5F6E" w:rsidP="004E5F6E">
    <w:pPr>
      <w:pStyle w:val="Intestazione"/>
      <w:rPr>
        <w:sz w:val="20"/>
      </w:rPr>
    </w:pPr>
    <w:r w:rsidRPr="004E5F6E">
      <w:rPr>
        <w:rFonts w:ascii="Times New Roman" w:eastAsia="SimSun" w:hAnsi="Times New Roman" w:cs="Mangal"/>
        <w:noProof/>
        <w:kern w:val="1"/>
        <w:sz w:val="24"/>
        <w:szCs w:val="24"/>
        <w:lang w:eastAsia="it-IT"/>
      </w:rPr>
      <w:drawing>
        <wp:inline distT="0" distB="0" distL="0" distR="0" wp14:anchorId="3CD93E67" wp14:editId="753BD5D9">
          <wp:extent cx="3331210" cy="653415"/>
          <wp:effectExtent l="0" t="0" r="0" b="0"/>
          <wp:docPr id="7"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1210" cy="653415"/>
                  </a:xfrm>
                  <a:prstGeom prst="rect">
                    <a:avLst/>
                  </a:prstGeom>
                  <a:noFill/>
                  <a:ln>
                    <a:noFill/>
                  </a:ln>
                </pic:spPr>
              </pic:pic>
            </a:graphicData>
          </a:graphic>
        </wp:inline>
      </w:drawing>
    </w:r>
    <w:r>
      <w:rPr>
        <w:sz w:val="20"/>
      </w:rPr>
      <w:t xml:space="preserve">         </w:t>
    </w:r>
    <w:r w:rsidRPr="004E5F6E">
      <w:rPr>
        <w:rFonts w:ascii="Times New Roman" w:eastAsia="Times New Roman" w:hAnsi="Times New Roman" w:cs="Times New Roman"/>
        <w:noProof/>
        <w:sz w:val="24"/>
        <w:szCs w:val="24"/>
        <w:lang w:eastAsia="it-IT"/>
      </w:rPr>
      <w:drawing>
        <wp:inline distT="0" distB="0" distL="0" distR="0" wp14:anchorId="012C3697" wp14:editId="183700B8">
          <wp:extent cx="781050" cy="533400"/>
          <wp:effectExtent l="0" t="0" r="0" b="0"/>
          <wp:docPr id="8" name="Immagine 10" descr="Immagine che contiene logo, Carattere, simbolo, Elementi grafici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Immagine che contiene logo, Carattere, simbolo, Elementi grafici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E582D"/>
    <w:multiLevelType w:val="hybridMultilevel"/>
    <w:tmpl w:val="E8D250A8"/>
    <w:lvl w:ilvl="0" w:tplc="AB9C07AA">
      <w:start w:val="1"/>
      <w:numFmt w:val="decimal"/>
      <w:lvlText w:val="%1."/>
      <w:lvlJc w:val="left"/>
      <w:pPr>
        <w:ind w:left="1753" w:hanging="35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65189EE0">
      <w:numFmt w:val="bullet"/>
      <w:lvlText w:val="•"/>
      <w:lvlJc w:val="left"/>
      <w:pPr>
        <w:ind w:left="2505" w:hanging="356"/>
      </w:pPr>
      <w:rPr>
        <w:rFonts w:hint="default"/>
        <w:lang w:val="it-IT" w:eastAsia="en-US" w:bidi="ar-SA"/>
      </w:rPr>
    </w:lvl>
    <w:lvl w:ilvl="2" w:tplc="751879A8">
      <w:numFmt w:val="bullet"/>
      <w:lvlText w:val="•"/>
      <w:lvlJc w:val="left"/>
      <w:pPr>
        <w:ind w:left="3250" w:hanging="356"/>
      </w:pPr>
      <w:rPr>
        <w:rFonts w:hint="default"/>
        <w:lang w:val="it-IT" w:eastAsia="en-US" w:bidi="ar-SA"/>
      </w:rPr>
    </w:lvl>
    <w:lvl w:ilvl="3" w:tplc="A2BEF108">
      <w:numFmt w:val="bullet"/>
      <w:lvlText w:val="•"/>
      <w:lvlJc w:val="left"/>
      <w:pPr>
        <w:ind w:left="3996" w:hanging="356"/>
      </w:pPr>
      <w:rPr>
        <w:rFonts w:hint="default"/>
        <w:lang w:val="it-IT" w:eastAsia="en-US" w:bidi="ar-SA"/>
      </w:rPr>
    </w:lvl>
    <w:lvl w:ilvl="4" w:tplc="57721156">
      <w:numFmt w:val="bullet"/>
      <w:lvlText w:val="•"/>
      <w:lvlJc w:val="left"/>
      <w:pPr>
        <w:ind w:left="4741" w:hanging="356"/>
      </w:pPr>
      <w:rPr>
        <w:rFonts w:hint="default"/>
        <w:lang w:val="it-IT" w:eastAsia="en-US" w:bidi="ar-SA"/>
      </w:rPr>
    </w:lvl>
    <w:lvl w:ilvl="5" w:tplc="95D6C0A0">
      <w:numFmt w:val="bullet"/>
      <w:lvlText w:val="•"/>
      <w:lvlJc w:val="left"/>
      <w:pPr>
        <w:ind w:left="5487" w:hanging="356"/>
      </w:pPr>
      <w:rPr>
        <w:rFonts w:hint="default"/>
        <w:lang w:val="it-IT" w:eastAsia="en-US" w:bidi="ar-SA"/>
      </w:rPr>
    </w:lvl>
    <w:lvl w:ilvl="6" w:tplc="2A9853C2">
      <w:numFmt w:val="bullet"/>
      <w:lvlText w:val="•"/>
      <w:lvlJc w:val="left"/>
      <w:pPr>
        <w:ind w:left="6232" w:hanging="356"/>
      </w:pPr>
      <w:rPr>
        <w:rFonts w:hint="default"/>
        <w:lang w:val="it-IT" w:eastAsia="en-US" w:bidi="ar-SA"/>
      </w:rPr>
    </w:lvl>
    <w:lvl w:ilvl="7" w:tplc="C5446974">
      <w:numFmt w:val="bullet"/>
      <w:lvlText w:val="•"/>
      <w:lvlJc w:val="left"/>
      <w:pPr>
        <w:ind w:left="6978" w:hanging="356"/>
      </w:pPr>
      <w:rPr>
        <w:rFonts w:hint="default"/>
        <w:lang w:val="it-IT" w:eastAsia="en-US" w:bidi="ar-SA"/>
      </w:rPr>
    </w:lvl>
    <w:lvl w:ilvl="8" w:tplc="073E3D0E">
      <w:numFmt w:val="bullet"/>
      <w:lvlText w:val="•"/>
      <w:lvlJc w:val="left"/>
      <w:pPr>
        <w:ind w:left="7723" w:hanging="356"/>
      </w:pPr>
      <w:rPr>
        <w:rFonts w:hint="default"/>
        <w:lang w:val="it-IT" w:eastAsia="en-US" w:bidi="ar-SA"/>
      </w:rPr>
    </w:lvl>
  </w:abstractNum>
  <w:abstractNum w:abstractNumId="1" w15:restartNumberingAfterBreak="0">
    <w:nsid w:val="50836CA3"/>
    <w:multiLevelType w:val="hybridMultilevel"/>
    <w:tmpl w:val="DAC414CE"/>
    <w:lvl w:ilvl="0" w:tplc="A8F2F076">
      <w:start w:val="1"/>
      <w:numFmt w:val="decimal"/>
      <w:lvlText w:val="%1)"/>
      <w:lvlJc w:val="left"/>
      <w:pPr>
        <w:ind w:left="846" w:hanging="166"/>
      </w:pPr>
      <w:rPr>
        <w:rFonts w:ascii="Calibri" w:eastAsia="Calibri" w:hAnsi="Calibri" w:cs="Calibri" w:hint="default"/>
        <w:b w:val="0"/>
        <w:bCs w:val="0"/>
        <w:i w:val="0"/>
        <w:iCs w:val="0"/>
        <w:spacing w:val="0"/>
        <w:w w:val="100"/>
        <w:sz w:val="16"/>
        <w:szCs w:val="16"/>
        <w:lang w:val="it-IT" w:eastAsia="en-US" w:bidi="ar-SA"/>
      </w:rPr>
    </w:lvl>
    <w:lvl w:ilvl="1" w:tplc="71D0A876">
      <w:numFmt w:val="bullet"/>
      <w:lvlText w:val="•"/>
      <w:lvlJc w:val="left"/>
      <w:pPr>
        <w:ind w:left="1677" w:hanging="166"/>
      </w:pPr>
      <w:rPr>
        <w:rFonts w:hint="default"/>
        <w:lang w:val="it-IT" w:eastAsia="en-US" w:bidi="ar-SA"/>
      </w:rPr>
    </w:lvl>
    <w:lvl w:ilvl="2" w:tplc="535A0B62">
      <w:numFmt w:val="bullet"/>
      <w:lvlText w:val="•"/>
      <w:lvlJc w:val="left"/>
      <w:pPr>
        <w:ind w:left="2514" w:hanging="166"/>
      </w:pPr>
      <w:rPr>
        <w:rFonts w:hint="default"/>
        <w:lang w:val="it-IT" w:eastAsia="en-US" w:bidi="ar-SA"/>
      </w:rPr>
    </w:lvl>
    <w:lvl w:ilvl="3" w:tplc="F454D9A4">
      <w:numFmt w:val="bullet"/>
      <w:lvlText w:val="•"/>
      <w:lvlJc w:val="left"/>
      <w:pPr>
        <w:ind w:left="3352" w:hanging="166"/>
      </w:pPr>
      <w:rPr>
        <w:rFonts w:hint="default"/>
        <w:lang w:val="it-IT" w:eastAsia="en-US" w:bidi="ar-SA"/>
      </w:rPr>
    </w:lvl>
    <w:lvl w:ilvl="4" w:tplc="E28A608C">
      <w:numFmt w:val="bullet"/>
      <w:lvlText w:val="•"/>
      <w:lvlJc w:val="left"/>
      <w:pPr>
        <w:ind w:left="4189" w:hanging="166"/>
      </w:pPr>
      <w:rPr>
        <w:rFonts w:hint="default"/>
        <w:lang w:val="it-IT" w:eastAsia="en-US" w:bidi="ar-SA"/>
      </w:rPr>
    </w:lvl>
    <w:lvl w:ilvl="5" w:tplc="434E54E0">
      <w:numFmt w:val="bullet"/>
      <w:lvlText w:val="•"/>
      <w:lvlJc w:val="left"/>
      <w:pPr>
        <w:ind w:left="5027" w:hanging="166"/>
      </w:pPr>
      <w:rPr>
        <w:rFonts w:hint="default"/>
        <w:lang w:val="it-IT" w:eastAsia="en-US" w:bidi="ar-SA"/>
      </w:rPr>
    </w:lvl>
    <w:lvl w:ilvl="6" w:tplc="99DCFBAE">
      <w:numFmt w:val="bullet"/>
      <w:lvlText w:val="•"/>
      <w:lvlJc w:val="left"/>
      <w:pPr>
        <w:ind w:left="5864" w:hanging="166"/>
      </w:pPr>
      <w:rPr>
        <w:rFonts w:hint="default"/>
        <w:lang w:val="it-IT" w:eastAsia="en-US" w:bidi="ar-SA"/>
      </w:rPr>
    </w:lvl>
    <w:lvl w:ilvl="7" w:tplc="E5CC87A8">
      <w:numFmt w:val="bullet"/>
      <w:lvlText w:val="•"/>
      <w:lvlJc w:val="left"/>
      <w:pPr>
        <w:ind w:left="6702" w:hanging="166"/>
      </w:pPr>
      <w:rPr>
        <w:rFonts w:hint="default"/>
        <w:lang w:val="it-IT" w:eastAsia="en-US" w:bidi="ar-SA"/>
      </w:rPr>
    </w:lvl>
    <w:lvl w:ilvl="8" w:tplc="BF7A2B1E">
      <w:numFmt w:val="bullet"/>
      <w:lvlText w:val="•"/>
      <w:lvlJc w:val="left"/>
      <w:pPr>
        <w:ind w:left="7539" w:hanging="166"/>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2292"/>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56A"/>
    <w:rsid w:val="0000401B"/>
    <w:rsid w:val="001273DD"/>
    <w:rsid w:val="001A14A6"/>
    <w:rsid w:val="001A416C"/>
    <w:rsid w:val="0037314E"/>
    <w:rsid w:val="003E3B08"/>
    <w:rsid w:val="003E7F00"/>
    <w:rsid w:val="00430F45"/>
    <w:rsid w:val="004E5F6E"/>
    <w:rsid w:val="00550AAC"/>
    <w:rsid w:val="00765D16"/>
    <w:rsid w:val="00796FCD"/>
    <w:rsid w:val="007A51CE"/>
    <w:rsid w:val="00853EE2"/>
    <w:rsid w:val="008819AC"/>
    <w:rsid w:val="008B7B73"/>
    <w:rsid w:val="00931B9C"/>
    <w:rsid w:val="009D656A"/>
    <w:rsid w:val="00A2425D"/>
    <w:rsid w:val="00D61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2"/>
    <o:shapelayout v:ext="edit">
      <o:idmap v:ext="edit" data="1"/>
    </o:shapelayout>
  </w:shapeDefaults>
  <w:decimalSymbol w:val=","/>
  <w:listSeparator w:val=";"/>
  <w14:docId w14:val="365C1AB9"/>
  <w15:docId w15:val="{31C5F2FF-50C0-4159-A3CC-20BD3385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680"/>
      <w:jc w:val="both"/>
      <w:outlineLvl w:val="0"/>
    </w:pPr>
    <w:rPr>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jc w:val="both"/>
    </w:pPr>
    <w:rPr>
      <w:sz w:val="16"/>
      <w:szCs w:val="16"/>
    </w:rPr>
  </w:style>
  <w:style w:type="paragraph" w:styleId="Paragrafoelenco">
    <w:name w:val="List Paragraph"/>
    <w:basedOn w:val="Normale"/>
    <w:uiPriority w:val="1"/>
    <w:qFormat/>
    <w:pPr>
      <w:ind w:left="680" w:right="31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3E3B08"/>
    <w:pPr>
      <w:tabs>
        <w:tab w:val="center" w:pos="4819"/>
        <w:tab w:val="right" w:pos="9638"/>
      </w:tabs>
    </w:pPr>
  </w:style>
  <w:style w:type="character" w:customStyle="1" w:styleId="IntestazioneCarattere">
    <w:name w:val="Intestazione Carattere"/>
    <w:basedOn w:val="Carpredefinitoparagrafo"/>
    <w:link w:val="Intestazione"/>
    <w:uiPriority w:val="99"/>
    <w:rsid w:val="003E3B08"/>
    <w:rPr>
      <w:rFonts w:ascii="Calibri" w:eastAsia="Calibri" w:hAnsi="Calibri" w:cs="Calibri"/>
      <w:lang w:val="it-IT"/>
    </w:rPr>
  </w:style>
  <w:style w:type="paragraph" w:styleId="Pidipagina">
    <w:name w:val="footer"/>
    <w:basedOn w:val="Normale"/>
    <w:link w:val="PidipaginaCarattere"/>
    <w:uiPriority w:val="99"/>
    <w:unhideWhenUsed/>
    <w:rsid w:val="003E3B08"/>
    <w:pPr>
      <w:tabs>
        <w:tab w:val="center" w:pos="4819"/>
        <w:tab w:val="right" w:pos="9638"/>
      </w:tabs>
    </w:pPr>
  </w:style>
  <w:style w:type="character" w:customStyle="1" w:styleId="PidipaginaCarattere">
    <w:name w:val="Piè di pagina Carattere"/>
    <w:basedOn w:val="Carpredefinitoparagrafo"/>
    <w:link w:val="Pidipagina"/>
    <w:uiPriority w:val="99"/>
    <w:rsid w:val="003E3B08"/>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261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1166</Words>
  <Characters>6649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Modulo commissioni dichiarazioni sul conflitto d'interessi</vt:lpstr>
    </vt:vector>
  </TitlesOfParts>
  <Manager>Unifi</Manager>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commissioni dichiarazioni sul conflitto d'interessi</dc:title>
  <dc:subject>Modulo commissioni dichiarazioni sul conflitto d'interessi</dc:subject>
  <dc:creator>Unifi</dc:creator>
  <cp:keywords>"Modulo commissioni dichiarazioni sul conflitto d'interessi"</cp:keywords>
  <dc:description/>
  <cp:lastModifiedBy>Gigliola</cp:lastModifiedBy>
  <cp:revision>3</cp:revision>
  <cp:lastPrinted>2025-10-23T13:09:00Z</cp:lastPrinted>
  <dcterms:created xsi:type="dcterms:W3CDTF">2025-10-31T06:52:00Z</dcterms:created>
  <dcterms:modified xsi:type="dcterms:W3CDTF">2026-06-22T06:33:00Z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2022-10-24T00:00:00Z</vt:filetime>
  </property>
  <property fmtid="{D5CDD505-2E9C-101B-9397-08002B2CF9AE}" pid="3" name="Creator">
    <vt:lpwstr>Acrobat PDFMaker 22 per Word</vt:lpwstr>
  </property>
  <property fmtid="{D5CDD505-2E9C-101B-9397-08002B2CF9AE}" pid="4" name="LastSaved">
    <vt:filetime>2025-10-23T00:00:00Z</vt:filetime>
  </property>
  <property fmtid="{D5CDD505-2E9C-101B-9397-08002B2CF9AE}" pid="5" name="Producer">
    <vt:lpwstr>Adobe PDF Library 22.3.39</vt:lpwstr>
  </property>
  <property fmtid="{D5CDD505-2E9C-101B-9397-08002B2CF9AE}" pid="6" name="SourceModified">
    <vt:lpwstr>D:20221024074739</vt:lpwstr>
  </property>
</Properties>
</file>