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669"/>
        <w:gridCol w:w="3093"/>
        <w:gridCol w:w="1006"/>
        <w:gridCol w:w="1022"/>
        <w:gridCol w:w="966"/>
        <w:gridCol w:w="668"/>
        <w:gridCol w:w="990"/>
        <w:gridCol w:w="1473"/>
      </w:tblGrid>
      <w:tr w:rsidR="00835BA2" w:rsidTr="00D54D6A">
        <w:trPr>
          <w:trHeight w:val="253"/>
          <w:jc w:val="center"/>
        </w:trPr>
        <w:tc>
          <w:tcPr>
            <w:tcW w:w="669" w:type="dxa"/>
          </w:tcPr>
          <w:p w:rsidR="00835BA2" w:rsidRDefault="00835BA2" w:rsidP="007C49B1">
            <w:pPr>
              <w:spacing w:line="360" w:lineRule="auto"/>
              <w:jc w:val="center"/>
              <w:rPr>
                <w:rFonts w:ascii="Garamond" w:hAnsi="Garamond"/>
                <w:sz w:val="22"/>
                <w:szCs w:val="22"/>
              </w:rPr>
            </w:pPr>
          </w:p>
        </w:tc>
        <w:tc>
          <w:tcPr>
            <w:tcW w:w="9218" w:type="dxa"/>
            <w:gridSpan w:val="7"/>
            <w:vAlign w:val="center"/>
          </w:tcPr>
          <w:p w:rsidR="00835BA2" w:rsidRDefault="0051379B" w:rsidP="007C49B1">
            <w:pPr>
              <w:spacing w:line="360" w:lineRule="auto"/>
              <w:jc w:val="center"/>
              <w:rPr>
                <w:rFonts w:ascii="Garamond" w:hAnsi="Garamond"/>
                <w:i/>
                <w:sz w:val="22"/>
                <w:szCs w:val="22"/>
              </w:rPr>
            </w:pPr>
            <w:r w:rsidRPr="00F65625">
              <w:rPr>
                <w:rFonts w:ascii="Garamond" w:hAnsi="Garamond"/>
                <w:iCs/>
                <w:sz w:val="22"/>
                <w:szCs w:val="22"/>
              </w:rPr>
              <w:t>LM46 ODONTOIATRIA E PROTESI</w:t>
            </w:r>
            <w:r>
              <w:rPr>
                <w:rFonts w:ascii="Garamond" w:hAnsi="Garamond"/>
                <w:iCs/>
                <w:sz w:val="22"/>
                <w:szCs w:val="22"/>
              </w:rPr>
              <w:t xml:space="preserve"> </w:t>
            </w:r>
            <w:r w:rsidRPr="00F65625">
              <w:rPr>
                <w:rFonts w:ascii="Garamond" w:hAnsi="Garamond"/>
                <w:iCs/>
                <w:sz w:val="22"/>
                <w:szCs w:val="22"/>
              </w:rPr>
              <w:t>DENTARIA</w:t>
            </w:r>
          </w:p>
        </w:tc>
      </w:tr>
      <w:tr w:rsidR="00835BA2" w:rsidTr="00D54D6A">
        <w:trPr>
          <w:trHeight w:val="1066"/>
          <w:jc w:val="center"/>
        </w:trPr>
        <w:tc>
          <w:tcPr>
            <w:tcW w:w="669" w:type="dxa"/>
          </w:tcPr>
          <w:p w:rsidR="00835BA2" w:rsidRPr="00381594" w:rsidRDefault="00835BA2" w:rsidP="007C49B1">
            <w:pPr>
              <w:spacing w:after="120" w:line="280" w:lineRule="exact"/>
              <w:jc w:val="center"/>
              <w:rPr>
                <w:rFonts w:ascii="Garamond" w:hAnsi="Garamond"/>
                <w:sz w:val="22"/>
                <w:szCs w:val="22"/>
              </w:rPr>
            </w:pPr>
          </w:p>
        </w:tc>
        <w:tc>
          <w:tcPr>
            <w:tcW w:w="3093"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1006"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22"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966"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668"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990"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473"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D54D6A" w:rsidTr="00D54D6A">
        <w:trPr>
          <w:trHeight w:val="780"/>
          <w:jc w:val="center"/>
        </w:trPr>
        <w:tc>
          <w:tcPr>
            <w:tcW w:w="669" w:type="dxa"/>
          </w:tcPr>
          <w:p w:rsidR="00D54D6A" w:rsidRDefault="00D54D6A" w:rsidP="00D54D6A">
            <w:pPr>
              <w:spacing w:line="360" w:lineRule="auto"/>
              <w:jc w:val="center"/>
              <w:rPr>
                <w:noProof/>
              </w:rPr>
            </w:pPr>
            <w:r>
              <w:rPr>
                <w:noProof/>
              </w:rPr>
              <mc:AlternateContent>
                <mc:Choice Requires="wps">
                  <w:drawing>
                    <wp:anchor distT="0" distB="0" distL="114300" distR="114300" simplePos="0" relativeHeight="251711488" behindDoc="0" locked="0" layoutInCell="1" allowOverlap="1" wp14:anchorId="6D5C7B60" wp14:editId="0FF5F9CE">
                      <wp:simplePos x="0" y="0"/>
                      <wp:positionH relativeFrom="column">
                        <wp:posOffset>-15875</wp:posOffset>
                      </wp:positionH>
                      <wp:positionV relativeFrom="paragraph">
                        <wp:posOffset>125095</wp:posOffset>
                      </wp:positionV>
                      <wp:extent cx="304800" cy="295275"/>
                      <wp:effectExtent l="9525" t="9525" r="9525" b="952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50C4A" id="Rectangle 2" o:spid="_x0000_s1026" style="position:absolute;margin-left:-1.25pt;margin-top:9.85pt;width:24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tOIAIAADw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"/>
                  </w:pict>
                </mc:Fallback>
              </mc:AlternateContent>
            </w:r>
          </w:p>
        </w:tc>
        <w:tc>
          <w:tcPr>
            <w:tcW w:w="3093" w:type="dxa"/>
            <w:vAlign w:val="center"/>
          </w:tcPr>
          <w:p w:rsidR="00D54D6A" w:rsidRPr="0051379B" w:rsidRDefault="00D54D6A" w:rsidP="0051379B">
            <w:pPr>
              <w:ind w:right="-193"/>
              <w:jc w:val="center"/>
              <w:rPr>
                <w:rFonts w:ascii="Garamond" w:hAnsi="Garamond"/>
                <w:sz w:val="22"/>
                <w:szCs w:val="22"/>
              </w:rPr>
            </w:pPr>
            <w:r w:rsidRPr="0051379B">
              <w:rPr>
                <w:rFonts w:ascii="Garamond" w:hAnsi="Garamond"/>
                <w:sz w:val="22"/>
                <w:szCs w:val="22"/>
              </w:rPr>
              <w:t>PROTESI DENTARIA TIROCINI</w:t>
            </w:r>
          </w:p>
        </w:tc>
        <w:tc>
          <w:tcPr>
            <w:tcW w:w="1006" w:type="dxa"/>
            <w:vAlign w:val="center"/>
          </w:tcPr>
          <w:p w:rsidR="00D54D6A" w:rsidRPr="0051379B" w:rsidRDefault="00D54D6A" w:rsidP="00D54D6A">
            <w:pPr>
              <w:spacing w:after="120" w:line="280" w:lineRule="exact"/>
              <w:ind w:right="-193"/>
              <w:rPr>
                <w:rFonts w:ascii="Garamond" w:hAnsi="Garamond"/>
                <w:i/>
                <w:sz w:val="22"/>
                <w:szCs w:val="22"/>
              </w:rPr>
            </w:pPr>
            <w:r w:rsidRPr="0051379B">
              <w:rPr>
                <w:rFonts w:ascii="Garamond" w:hAnsi="Garamond"/>
                <w:i/>
                <w:sz w:val="22"/>
                <w:szCs w:val="22"/>
              </w:rPr>
              <w:t>B014538</w:t>
            </w:r>
          </w:p>
        </w:tc>
        <w:tc>
          <w:tcPr>
            <w:tcW w:w="1022" w:type="dxa"/>
            <w:vAlign w:val="center"/>
          </w:tcPr>
          <w:p w:rsidR="00D54D6A" w:rsidRPr="0051379B" w:rsidRDefault="00D54D6A" w:rsidP="00D54D6A">
            <w:pPr>
              <w:spacing w:after="120" w:line="280" w:lineRule="exact"/>
              <w:ind w:right="-193"/>
              <w:jc w:val="center"/>
              <w:rPr>
                <w:rFonts w:ascii="Garamond" w:hAnsi="Garamond"/>
                <w:sz w:val="22"/>
                <w:szCs w:val="22"/>
              </w:rPr>
            </w:pPr>
            <w:r w:rsidRPr="0051379B">
              <w:rPr>
                <w:rFonts w:ascii="Garamond" w:hAnsi="Garamond"/>
                <w:sz w:val="22"/>
                <w:szCs w:val="22"/>
              </w:rPr>
              <w:t>1,2</w:t>
            </w:r>
          </w:p>
        </w:tc>
        <w:tc>
          <w:tcPr>
            <w:tcW w:w="966" w:type="dxa"/>
            <w:vAlign w:val="center"/>
          </w:tcPr>
          <w:p w:rsidR="00D54D6A" w:rsidRPr="0051379B" w:rsidRDefault="00D54D6A" w:rsidP="00D54D6A">
            <w:pPr>
              <w:spacing w:after="120" w:line="280" w:lineRule="exact"/>
              <w:ind w:right="-193"/>
              <w:jc w:val="center"/>
              <w:rPr>
                <w:rFonts w:ascii="Garamond" w:hAnsi="Garamond"/>
                <w:sz w:val="22"/>
                <w:szCs w:val="22"/>
              </w:rPr>
            </w:pPr>
            <w:r w:rsidRPr="0051379B">
              <w:rPr>
                <w:rFonts w:ascii="Garamond" w:hAnsi="Garamond"/>
                <w:sz w:val="22"/>
                <w:szCs w:val="22"/>
              </w:rPr>
              <w:t>NN</w:t>
            </w:r>
          </w:p>
        </w:tc>
        <w:tc>
          <w:tcPr>
            <w:tcW w:w="668" w:type="dxa"/>
            <w:vAlign w:val="center"/>
          </w:tcPr>
          <w:p w:rsidR="00D54D6A" w:rsidRPr="0051379B" w:rsidRDefault="00D54D6A" w:rsidP="00D54D6A">
            <w:pPr>
              <w:spacing w:after="120" w:line="280" w:lineRule="exact"/>
              <w:ind w:right="-193"/>
              <w:jc w:val="center"/>
              <w:rPr>
                <w:rFonts w:ascii="Garamond" w:hAnsi="Garamond"/>
                <w:sz w:val="22"/>
                <w:szCs w:val="22"/>
              </w:rPr>
            </w:pPr>
            <w:r w:rsidRPr="0051379B">
              <w:rPr>
                <w:rFonts w:ascii="Garamond" w:hAnsi="Garamond"/>
                <w:sz w:val="22"/>
                <w:szCs w:val="22"/>
              </w:rPr>
              <w:t>2</w:t>
            </w:r>
          </w:p>
        </w:tc>
        <w:tc>
          <w:tcPr>
            <w:tcW w:w="990" w:type="dxa"/>
            <w:vAlign w:val="center"/>
          </w:tcPr>
          <w:p w:rsidR="00D54D6A" w:rsidRPr="0051379B" w:rsidRDefault="00D54D6A" w:rsidP="00D54D6A">
            <w:pPr>
              <w:spacing w:after="120" w:line="280" w:lineRule="exact"/>
              <w:ind w:right="-193"/>
              <w:jc w:val="center"/>
              <w:rPr>
                <w:rFonts w:ascii="Garamond" w:hAnsi="Garamond"/>
                <w:sz w:val="22"/>
                <w:szCs w:val="22"/>
              </w:rPr>
            </w:pPr>
            <w:r w:rsidRPr="0051379B">
              <w:rPr>
                <w:rFonts w:ascii="Garamond" w:hAnsi="Garamond"/>
                <w:sz w:val="22"/>
                <w:szCs w:val="22"/>
              </w:rPr>
              <w:t>2</w:t>
            </w:r>
            <w:r w:rsidR="00F200F1" w:rsidRPr="0051379B">
              <w:rPr>
                <w:rFonts w:ascii="Garamond" w:hAnsi="Garamond"/>
                <w:sz w:val="22"/>
                <w:szCs w:val="22"/>
              </w:rPr>
              <w:t>4</w:t>
            </w:r>
          </w:p>
        </w:tc>
        <w:tc>
          <w:tcPr>
            <w:tcW w:w="1473" w:type="dxa"/>
            <w:vAlign w:val="center"/>
          </w:tcPr>
          <w:p w:rsidR="00D54D6A" w:rsidRPr="0051379B" w:rsidRDefault="00D54D6A" w:rsidP="00D54D6A">
            <w:pPr>
              <w:spacing w:after="120" w:line="280" w:lineRule="exact"/>
              <w:ind w:right="-193"/>
              <w:jc w:val="center"/>
              <w:rPr>
                <w:rFonts w:ascii="Garamond" w:hAnsi="Garamond"/>
                <w:sz w:val="22"/>
                <w:szCs w:val="22"/>
              </w:rPr>
            </w:pPr>
            <w:r w:rsidRPr="0051379B">
              <w:rPr>
                <w:rFonts w:ascii="Garamond" w:hAnsi="Garamond"/>
                <w:sz w:val="22"/>
                <w:szCs w:val="22"/>
              </w:rPr>
              <w:t>€. 600,00</w:t>
            </w:r>
          </w:p>
        </w:tc>
      </w:tr>
    </w:tbl>
    <w:p w:rsidR="00D75535" w:rsidRDefault="00D75535" w:rsidP="00204FD7">
      <w:pPr>
        <w:spacing w:after="120" w:line="240" w:lineRule="exact"/>
        <w:jc w:val="both"/>
        <w:rPr>
          <w:rFonts w:ascii="Garamond" w:hAnsi="Garamond" w:cs="Arial"/>
          <w:sz w:val="22"/>
          <w:szCs w:val="22"/>
        </w:rPr>
      </w:pPr>
    </w:p>
    <w:p w:rsidR="00CA59EC" w:rsidRPr="00516454" w:rsidRDefault="009622E9" w:rsidP="00204FD7">
      <w:pPr>
        <w:spacing w:after="120" w:line="240" w:lineRule="exact"/>
        <w:jc w:val="both"/>
        <w:rPr>
          <w:rFonts w:ascii="Garamond" w:hAnsi="Garamond" w:cs="Arial"/>
          <w:sz w:val="22"/>
          <w:szCs w:val="22"/>
        </w:rPr>
      </w:pPr>
      <w:bookmarkStart w:id="1" w:name="_GoBack"/>
      <w:bookmarkEnd w:id="1"/>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 xml:space="preserve">per i cittadini </w:t>
      </w:r>
      <w:r w:rsidRPr="001E4B8C">
        <w:rPr>
          <w:rFonts w:ascii="Garamond" w:hAnsi="Garamond" w:cs="Verdana"/>
          <w:i/>
          <w:iCs/>
          <w:sz w:val="22"/>
          <w:szCs w:val="22"/>
        </w:rPr>
        <w:lastRenderedPageBreak/>
        <w:t>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lastRenderedPageBreak/>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D48" w:rsidRDefault="00511D48">
      <w:r>
        <w:separator/>
      </w:r>
    </w:p>
  </w:endnote>
  <w:endnote w:type="continuationSeparator" w:id="0">
    <w:p w:rsidR="00511D48" w:rsidRDefault="0051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30">
      <w:rPr>
        <w:rStyle w:val="Numeropagina"/>
        <w:noProof/>
      </w:rPr>
      <w:t>3</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D48" w:rsidRDefault="00511D48">
      <w:r>
        <w:separator/>
      </w:r>
    </w:p>
  </w:footnote>
  <w:footnote w:type="continuationSeparator" w:id="0">
    <w:p w:rsidR="00511D48" w:rsidRDefault="00511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8"/>
    <w:rsid w:val="00511D4D"/>
    <w:rsid w:val="0051379B"/>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54D6A"/>
    <w:rsid w:val="00D64DE9"/>
    <w:rsid w:val="00D64EBC"/>
    <w:rsid w:val="00D70649"/>
    <w:rsid w:val="00D7226B"/>
    <w:rsid w:val="00D75372"/>
    <w:rsid w:val="00D75535"/>
    <w:rsid w:val="00D8148E"/>
    <w:rsid w:val="00D86907"/>
    <w:rsid w:val="00D90FD0"/>
    <w:rsid w:val="00D964BD"/>
    <w:rsid w:val="00DA3E43"/>
    <w:rsid w:val="00DB2152"/>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00F1"/>
    <w:rsid w:val="00F2540C"/>
    <w:rsid w:val="00F301C1"/>
    <w:rsid w:val="00F31B86"/>
    <w:rsid w:val="00F46099"/>
    <w:rsid w:val="00F6777A"/>
    <w:rsid w:val="00F7247F"/>
    <w:rsid w:val="00F73CEA"/>
    <w:rsid w:val="00F92685"/>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9B73B"/>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EDD7-D88E-429F-8226-D0723DA0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1663</Words>
  <Characters>11179</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Chiara</cp:lastModifiedBy>
  <cp:revision>4</cp:revision>
  <cp:lastPrinted>2022-09-13T08:32:00Z</cp:lastPrinted>
  <dcterms:created xsi:type="dcterms:W3CDTF">2025-07-14T08:48:00Z</dcterms:created>
  <dcterms:modified xsi:type="dcterms:W3CDTF">2025-09-15T10:29:00Z</dcterms:modified>
</cp:coreProperties>
</file>